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E59EA8" w14:textId="490E901D" w:rsidR="00DD49D1" w:rsidRPr="00DD49D1" w:rsidRDefault="007A0BC2" w:rsidP="00DD49D1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A0BC2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ПРОЕКТ</w:t>
      </w:r>
    </w:p>
    <w:p w14:paraId="0A04775D" w14:textId="77777777" w:rsidR="00DD49D1" w:rsidRPr="00DD49D1" w:rsidRDefault="00DD49D1" w:rsidP="00DD49D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863E693" w14:textId="77777777" w:rsidR="00DD49D1" w:rsidRPr="00DD49D1" w:rsidRDefault="00DD49D1" w:rsidP="00DD49D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14:paraId="5B9193A8" w14:textId="77777777" w:rsidR="00DD49D1" w:rsidRPr="00DD49D1" w:rsidRDefault="00DD49D1" w:rsidP="00DD49D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D49D1">
        <w:rPr>
          <w:rFonts w:ascii="Times New Roman" w:eastAsia="Times New Roman" w:hAnsi="Times New Roman" w:cs="Times New Roman"/>
          <w:sz w:val="28"/>
          <w:szCs w:val="28"/>
        </w:rPr>
        <w:t>ХАНТЫ-МАНСИЙСКИЙ РАЙОН</w:t>
      </w:r>
    </w:p>
    <w:p w14:paraId="7ADA7057" w14:textId="77777777" w:rsidR="00DD49D1" w:rsidRPr="00DD49D1" w:rsidRDefault="00DD49D1" w:rsidP="00DD49D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D49D1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2914B16B" w14:textId="77777777" w:rsidR="00DD49D1" w:rsidRPr="00DD49D1" w:rsidRDefault="00DD49D1" w:rsidP="00DD49D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9E71A6F" w14:textId="77777777" w:rsidR="00DD49D1" w:rsidRPr="00DD49D1" w:rsidRDefault="00DD49D1" w:rsidP="00DD49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49D1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51EDCF84" w14:textId="77777777" w:rsidR="00DD49D1" w:rsidRPr="00DD49D1" w:rsidRDefault="00DD49D1" w:rsidP="00DD49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B3EE7D3" w14:textId="77777777" w:rsidR="00DD49D1" w:rsidRPr="00DD49D1" w:rsidRDefault="00DD49D1" w:rsidP="00DD49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49D1">
        <w:rPr>
          <w:rFonts w:ascii="Times New Roman" w:eastAsia="Times New Roman" w:hAnsi="Times New Roman" w:cs="Times New Roman"/>
          <w:b/>
          <w:sz w:val="28"/>
          <w:szCs w:val="28"/>
        </w:rPr>
        <w:t>П О С Т А Н О В Л Е Н И Е</w:t>
      </w:r>
    </w:p>
    <w:p w14:paraId="27506092" w14:textId="77777777" w:rsidR="00DD49D1" w:rsidRPr="00DD49D1" w:rsidRDefault="00DD49D1" w:rsidP="00DD49D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1958F7D" w14:textId="37B184B3" w:rsidR="00DD49D1" w:rsidRPr="00DD49D1" w:rsidRDefault="00DD49D1" w:rsidP="00DD49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D49D1">
        <w:rPr>
          <w:rFonts w:ascii="Times New Roman" w:eastAsia="Times New Roman" w:hAnsi="Times New Roman" w:cs="Times New Roman"/>
          <w:sz w:val="28"/>
          <w:szCs w:val="28"/>
        </w:rPr>
        <w:t>От 00.00.202</w:t>
      </w:r>
      <w:r w:rsidR="007A0BC2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DD49D1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                                                                № 000</w:t>
      </w:r>
    </w:p>
    <w:p w14:paraId="71AE8F11" w14:textId="77777777" w:rsidR="00DD49D1" w:rsidRPr="00DD49D1" w:rsidRDefault="00DD49D1" w:rsidP="00DD49D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DD49D1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14:paraId="50B36527" w14:textId="77777777" w:rsidR="00DD49D1" w:rsidRPr="00DD49D1" w:rsidRDefault="00DD49D1" w:rsidP="00DD49D1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0D3C6B41" w14:textId="77777777" w:rsidR="00DD49D1" w:rsidRPr="00DD49D1" w:rsidRDefault="00DD49D1" w:rsidP="00DD49D1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0CB51060" w14:textId="77777777" w:rsidR="007A0BC2" w:rsidRPr="007A0BC2" w:rsidRDefault="007A0BC2" w:rsidP="007A0BC2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 внесении изменений в постановление</w:t>
      </w:r>
    </w:p>
    <w:p w14:paraId="27D24A90" w14:textId="77777777" w:rsidR="007A0BC2" w:rsidRPr="007A0BC2" w:rsidRDefault="007A0BC2" w:rsidP="007A0BC2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Администрации Ханты-Мансийского</w:t>
      </w:r>
    </w:p>
    <w:p w14:paraId="6158BB54" w14:textId="76BD93BE" w:rsidR="007A0BC2" w:rsidRPr="007A0BC2" w:rsidRDefault="007A0BC2" w:rsidP="007A0BC2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района от </w:t>
      </w:r>
      <w:bookmarkStart w:id="0" w:name="_Hlk193356315"/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28</w:t>
      </w:r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.12.202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4</w:t>
      </w:r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bookmarkEnd w:id="0"/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№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1180</w:t>
      </w:r>
    </w:p>
    <w:p w14:paraId="61EB472C" w14:textId="5953AC9D" w:rsidR="00DD49D1" w:rsidRPr="00DD49D1" w:rsidRDefault="007A0BC2" w:rsidP="00DD49D1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bookmarkStart w:id="1" w:name="_Hlk193356338"/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«</w:t>
      </w:r>
      <w:r w:rsidR="00DD49D1" w:rsidRPr="00DD49D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О муниципальной программе </w:t>
      </w:r>
    </w:p>
    <w:p w14:paraId="1A16436B" w14:textId="77777777" w:rsidR="00DD49D1" w:rsidRPr="00DD49D1" w:rsidRDefault="00DD49D1" w:rsidP="00DD49D1">
      <w:pPr>
        <w:tabs>
          <w:tab w:val="left" w:pos="5103"/>
        </w:tabs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DD49D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Ханты-Мансийского района </w:t>
      </w:r>
    </w:p>
    <w:p w14:paraId="632530F1" w14:textId="77777777" w:rsidR="00DD49D1" w:rsidRPr="00DD49D1" w:rsidRDefault="00DD49D1" w:rsidP="00DD49D1">
      <w:pPr>
        <w:shd w:val="clear" w:color="auto" w:fill="FFFFFF"/>
        <w:tabs>
          <w:tab w:val="left" w:pos="709"/>
          <w:tab w:val="left" w:pos="8222"/>
        </w:tabs>
        <w:spacing w:after="0" w:line="240" w:lineRule="auto"/>
        <w:ind w:righ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«Благоустройство и градостроительная </w:t>
      </w:r>
    </w:p>
    <w:p w14:paraId="24D37BEC" w14:textId="77777777" w:rsidR="00DD49D1" w:rsidRPr="00DD49D1" w:rsidRDefault="00DD49D1" w:rsidP="00DD49D1">
      <w:pPr>
        <w:shd w:val="clear" w:color="auto" w:fill="FFFFFF"/>
        <w:tabs>
          <w:tab w:val="left" w:pos="709"/>
          <w:tab w:val="left" w:pos="8222"/>
        </w:tabs>
        <w:spacing w:after="0" w:line="240" w:lineRule="auto"/>
        <w:ind w:righ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 Ханты-Мансийского района»</w:t>
      </w:r>
    </w:p>
    <w:bookmarkEnd w:id="1"/>
    <w:p w14:paraId="6045D590" w14:textId="77777777" w:rsidR="00DD49D1" w:rsidRPr="00DD49D1" w:rsidRDefault="00DD49D1" w:rsidP="00DD49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7B5B9992" w14:textId="77777777" w:rsidR="007A0BC2" w:rsidRPr="007A0BC2" w:rsidRDefault="007A0BC2" w:rsidP="007A0BC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0BC2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приведения муниципальных правовых актов Ханты-Мансийского района в соответствие с действующим законодательством, руководствуясь статьей 32 Устава Ханты-Мансийского района:</w:t>
      </w:r>
    </w:p>
    <w:p w14:paraId="14B3F3C5" w14:textId="71CA7C07" w:rsidR="0000161B" w:rsidRDefault="0000161B" w:rsidP="00C62AA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702D0A5" w14:textId="77777777" w:rsidR="00DC7A21" w:rsidRPr="00DC7A21" w:rsidRDefault="007A0BC2" w:rsidP="007B2BE6">
      <w:pPr>
        <w:pStyle w:val="FR1"/>
        <w:numPr>
          <w:ilvl w:val="0"/>
          <w:numId w:val="2"/>
        </w:numPr>
        <w:tabs>
          <w:tab w:val="left" w:pos="1276"/>
        </w:tabs>
        <w:spacing w:line="240" w:lineRule="auto"/>
        <w:ind w:left="0" w:firstLine="709"/>
        <w:jc w:val="both"/>
        <w:rPr>
          <w:b w:val="0"/>
        </w:rPr>
      </w:pPr>
      <w:r w:rsidRPr="00DC7A21">
        <w:rPr>
          <w:rFonts w:eastAsia="Times New Roman"/>
          <w:b w:val="0"/>
          <w:bCs w:val="0"/>
          <w:lang w:eastAsia="ru-RU"/>
        </w:rPr>
        <w:t>В</w:t>
      </w:r>
      <w:r w:rsidRPr="00DC7A21">
        <w:rPr>
          <w:b w:val="0"/>
        </w:rPr>
        <w:t>нести в постановление Администрации Ханты-Мансийского района от 28.12.2024 № 1180 «О муниципальной программе Ханты-Мансийского района «Благоустройство и градостроительная деятельность</w:t>
      </w:r>
      <w:r w:rsidR="002B5287" w:rsidRPr="00DC7A21">
        <w:rPr>
          <w:b w:val="0"/>
        </w:rPr>
        <w:t xml:space="preserve"> </w:t>
      </w:r>
      <w:r w:rsidRPr="00DC7A21">
        <w:rPr>
          <w:b w:val="0"/>
        </w:rPr>
        <w:t xml:space="preserve">Ханты-Мансийского района» </w:t>
      </w:r>
      <w:r w:rsidR="00DC7A21" w:rsidRPr="00DC7A21">
        <w:rPr>
          <w:b w:val="0"/>
          <w:lang w:eastAsia="en-US"/>
        </w:rPr>
        <w:t>изменения, изложив п</w:t>
      </w:r>
      <w:r w:rsidR="00DC7A21" w:rsidRPr="00DC7A21">
        <w:rPr>
          <w:b w:val="0"/>
          <w:bCs w:val="0"/>
        </w:rPr>
        <w:t xml:space="preserve">риложение к нему </w:t>
      </w:r>
      <w:r w:rsidR="00DC7A21" w:rsidRPr="00DC7A21">
        <w:rPr>
          <w:b w:val="0"/>
        </w:rPr>
        <w:t xml:space="preserve">в новой редакции согласно </w:t>
      </w:r>
      <w:proofErr w:type="gramStart"/>
      <w:r w:rsidR="00DC7A21" w:rsidRPr="00DC7A21">
        <w:rPr>
          <w:b w:val="0"/>
        </w:rPr>
        <w:t>приложению</w:t>
      </w:r>
      <w:proofErr w:type="gramEnd"/>
      <w:r w:rsidR="00DC7A21" w:rsidRPr="00DC7A21">
        <w:rPr>
          <w:b w:val="0"/>
        </w:rPr>
        <w:t xml:space="preserve"> к настоящему постановлению</w:t>
      </w:r>
      <w:r w:rsidR="00DC7A21" w:rsidRPr="00DC7A21">
        <w:rPr>
          <w:b w:val="0"/>
          <w:lang w:eastAsia="en-US"/>
        </w:rPr>
        <w:t>.</w:t>
      </w:r>
    </w:p>
    <w:p w14:paraId="0E32E0F3" w14:textId="378C28B7" w:rsidR="00786129" w:rsidRPr="00DC7A21" w:rsidRDefault="00786129" w:rsidP="00DC7A21">
      <w:pPr>
        <w:pStyle w:val="FR1"/>
        <w:tabs>
          <w:tab w:val="left" w:pos="1276"/>
        </w:tabs>
        <w:spacing w:line="240" w:lineRule="auto"/>
        <w:ind w:firstLine="709"/>
        <w:jc w:val="both"/>
        <w:rPr>
          <w:b w:val="0"/>
        </w:rPr>
      </w:pPr>
      <w:r w:rsidRPr="00DC7A21">
        <w:rPr>
          <w:b w:val="0"/>
        </w:rPr>
        <w:t>2. Настоящее постановление вступает в силу после его официального опубликования.</w:t>
      </w:r>
    </w:p>
    <w:p w14:paraId="50EC8FBC" w14:textId="77777777" w:rsidR="00786129" w:rsidRPr="00786129" w:rsidRDefault="00786129" w:rsidP="00786129">
      <w:pPr>
        <w:pStyle w:val="FR1"/>
        <w:tabs>
          <w:tab w:val="left" w:pos="1276"/>
        </w:tabs>
        <w:spacing w:line="240" w:lineRule="auto"/>
        <w:ind w:left="709"/>
        <w:jc w:val="both"/>
        <w:rPr>
          <w:b w:val="0"/>
        </w:rPr>
      </w:pPr>
    </w:p>
    <w:p w14:paraId="1E5307C0" w14:textId="77777777" w:rsidR="00786129" w:rsidRPr="00786129" w:rsidRDefault="00786129" w:rsidP="00786129">
      <w:pPr>
        <w:pStyle w:val="FR1"/>
        <w:tabs>
          <w:tab w:val="left" w:pos="1276"/>
        </w:tabs>
        <w:spacing w:line="240" w:lineRule="auto"/>
        <w:ind w:left="709"/>
        <w:jc w:val="both"/>
        <w:rPr>
          <w:b w:val="0"/>
        </w:rPr>
      </w:pPr>
    </w:p>
    <w:p w14:paraId="725D0C2A" w14:textId="77777777" w:rsidR="00786129" w:rsidRPr="00786129" w:rsidRDefault="00786129" w:rsidP="00786129">
      <w:pPr>
        <w:pStyle w:val="FR1"/>
        <w:tabs>
          <w:tab w:val="left" w:pos="1276"/>
        </w:tabs>
        <w:spacing w:line="240" w:lineRule="auto"/>
        <w:ind w:left="709"/>
        <w:jc w:val="both"/>
        <w:rPr>
          <w:b w:val="0"/>
        </w:rPr>
      </w:pPr>
    </w:p>
    <w:p w14:paraId="76A8A908" w14:textId="6B0B922C" w:rsidR="00786129" w:rsidRDefault="00786129" w:rsidP="00786129">
      <w:pPr>
        <w:pStyle w:val="FR1"/>
        <w:tabs>
          <w:tab w:val="left" w:pos="1276"/>
        </w:tabs>
        <w:spacing w:line="240" w:lineRule="auto"/>
        <w:jc w:val="both"/>
        <w:rPr>
          <w:b w:val="0"/>
        </w:rPr>
      </w:pPr>
      <w:r w:rsidRPr="00786129">
        <w:rPr>
          <w:b w:val="0"/>
        </w:rPr>
        <w:t>Глава Ханты-Мансийского района</w:t>
      </w:r>
      <w:r w:rsidRPr="00786129">
        <w:rPr>
          <w:b w:val="0"/>
        </w:rPr>
        <w:tab/>
        <w:t xml:space="preserve">                                               </w:t>
      </w:r>
      <w:proofErr w:type="spellStart"/>
      <w:r w:rsidRPr="00786129">
        <w:rPr>
          <w:b w:val="0"/>
        </w:rPr>
        <w:t>К.Р.Минулин</w:t>
      </w:r>
      <w:proofErr w:type="spellEnd"/>
      <w:r w:rsidRPr="00786129">
        <w:rPr>
          <w:b w:val="0"/>
        </w:rPr>
        <w:t xml:space="preserve"> </w:t>
      </w:r>
    </w:p>
    <w:p w14:paraId="7572C52B" w14:textId="05B65CBB" w:rsidR="007A0BC2" w:rsidRPr="006D234B" w:rsidRDefault="007A0BC2" w:rsidP="006D234B">
      <w:pPr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sectPr w:rsidR="007A0BC2" w:rsidRPr="006D234B" w:rsidSect="007A0BC2">
          <w:headerReference w:type="default" r:id="rId7"/>
          <w:pgSz w:w="11905" w:h="16838" w:code="9"/>
          <w:pgMar w:top="1418" w:right="1132" w:bottom="709" w:left="1559" w:header="709" w:footer="709" w:gutter="0"/>
          <w:cols w:space="720"/>
          <w:titlePg/>
          <w:docGrid w:linePitch="272"/>
        </w:sectPr>
      </w:pPr>
    </w:p>
    <w:p w14:paraId="3AFF080C" w14:textId="77777777" w:rsidR="00DD49D1" w:rsidRPr="00DD49D1" w:rsidRDefault="00DD49D1" w:rsidP="004D7F52">
      <w:pPr>
        <w:widowControl w:val="0"/>
        <w:tabs>
          <w:tab w:val="left" w:pos="127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DD49D1" w:rsidRPr="00DD49D1" w:rsidSect="00225A00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</w:p>
    <w:p w14:paraId="60501AE1" w14:textId="77777777" w:rsidR="0092150A" w:rsidRPr="00D61141" w:rsidRDefault="0092150A" w:rsidP="0092150A">
      <w:pPr>
        <w:pStyle w:val="a9"/>
        <w:ind w:firstLine="709"/>
        <w:jc w:val="right"/>
        <w:rPr>
          <w:rFonts w:ascii="Times New Roman" w:hAnsi="Times New Roman"/>
          <w:sz w:val="28"/>
          <w:szCs w:val="28"/>
        </w:rPr>
      </w:pPr>
      <w:r w:rsidRPr="00D61141">
        <w:rPr>
          <w:rFonts w:ascii="Times New Roman" w:hAnsi="Times New Roman"/>
          <w:sz w:val="28"/>
          <w:szCs w:val="28"/>
        </w:rPr>
        <w:lastRenderedPageBreak/>
        <w:t>Приложение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7C2420F2" w14:textId="77777777" w:rsidR="0092150A" w:rsidRPr="00D61141" w:rsidRDefault="0092150A" w:rsidP="0092150A">
      <w:pPr>
        <w:pStyle w:val="a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к постановлению А</w:t>
      </w:r>
      <w:r w:rsidRPr="00D61141">
        <w:rPr>
          <w:rFonts w:ascii="Times New Roman" w:hAnsi="Times New Roman"/>
          <w:sz w:val="28"/>
          <w:szCs w:val="28"/>
        </w:rPr>
        <w:t>дминистрации</w:t>
      </w:r>
    </w:p>
    <w:p w14:paraId="1110E3BF" w14:textId="77777777" w:rsidR="0092150A" w:rsidRPr="00D61141" w:rsidRDefault="0092150A" w:rsidP="0092150A">
      <w:pPr>
        <w:pStyle w:val="a9"/>
        <w:jc w:val="right"/>
        <w:rPr>
          <w:rFonts w:ascii="Times New Roman" w:hAnsi="Times New Roman"/>
          <w:sz w:val="28"/>
          <w:szCs w:val="28"/>
        </w:rPr>
      </w:pPr>
      <w:r w:rsidRPr="00D61141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14:paraId="4FFDC55E" w14:textId="77777777" w:rsidR="0092150A" w:rsidRDefault="0092150A" w:rsidP="0092150A">
      <w:pPr>
        <w:pStyle w:val="ConsPlusNormal"/>
        <w:ind w:left="57" w:right="57" w:firstLine="540"/>
        <w:jc w:val="right"/>
        <w:rPr>
          <w:sz w:val="28"/>
          <w:szCs w:val="28"/>
        </w:rPr>
      </w:pPr>
      <w:proofErr w:type="gramStart"/>
      <w:r>
        <w:rPr>
          <w:sz w:val="28"/>
          <w:szCs w:val="28"/>
        </w:rPr>
        <w:t>от  №</w:t>
      </w:r>
      <w:proofErr w:type="gramEnd"/>
      <w:r>
        <w:rPr>
          <w:sz w:val="28"/>
          <w:szCs w:val="28"/>
        </w:rPr>
        <w:t xml:space="preserve"> </w:t>
      </w:r>
    </w:p>
    <w:p w14:paraId="435AD862" w14:textId="77777777" w:rsidR="0092150A" w:rsidRDefault="0092150A" w:rsidP="0092150A">
      <w:pPr>
        <w:widowControl w:val="0"/>
        <w:autoSpaceDE w:val="0"/>
        <w:autoSpaceDN w:val="0"/>
        <w:spacing w:after="0" w:line="240" w:lineRule="auto"/>
        <w:ind w:left="57" w:right="57" w:firstLine="54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4DF82C83" w14:textId="77777777" w:rsidR="0092150A" w:rsidRDefault="0092150A" w:rsidP="0092150A">
      <w:pPr>
        <w:widowControl w:val="0"/>
        <w:autoSpaceDE w:val="0"/>
        <w:autoSpaceDN w:val="0"/>
        <w:spacing w:after="0" w:line="240" w:lineRule="auto"/>
        <w:ind w:left="57" w:right="57" w:firstLine="54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1922547B" w14:textId="4DFDE589" w:rsidR="0092150A" w:rsidRDefault="00BA3C69" w:rsidP="0092150A">
      <w:pPr>
        <w:widowControl w:val="0"/>
        <w:autoSpaceDE w:val="0"/>
        <w:autoSpaceDN w:val="0"/>
        <w:spacing w:after="0" w:line="240" w:lineRule="auto"/>
        <w:ind w:left="57" w:right="57" w:firstLine="54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A3C69">
        <w:rPr>
          <w:rFonts w:ascii="Times New Roman" w:eastAsia="Calibri" w:hAnsi="Times New Roman" w:cs="Times New Roman"/>
          <w:sz w:val="28"/>
          <w:szCs w:val="28"/>
          <w:lang w:eastAsia="ru-RU"/>
        </w:rPr>
        <w:t>Паспорт муниципальной программы</w:t>
      </w:r>
    </w:p>
    <w:p w14:paraId="205B8892" w14:textId="5A462F0E" w:rsidR="00357F06" w:rsidRDefault="00357F06" w:rsidP="0092150A">
      <w:pPr>
        <w:widowControl w:val="0"/>
        <w:autoSpaceDE w:val="0"/>
        <w:autoSpaceDN w:val="0"/>
        <w:spacing w:after="0" w:line="240" w:lineRule="auto"/>
        <w:ind w:left="57" w:right="57" w:firstLine="54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5188052D" w14:textId="4A4DBCE7" w:rsidR="00357F06" w:rsidRPr="00357F06" w:rsidRDefault="00357F06" w:rsidP="00357F06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_Hlk178085519"/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Основные положения</w:t>
      </w:r>
      <w:bookmarkStart w:id="3" w:name="_GoBack"/>
      <w:bookmarkEnd w:id="2"/>
      <w:bookmarkEnd w:id="3"/>
    </w:p>
    <w:p w14:paraId="66186F32" w14:textId="77777777" w:rsidR="00333D89" w:rsidRPr="0092150A" w:rsidRDefault="00333D89" w:rsidP="0092150A">
      <w:pPr>
        <w:widowControl w:val="0"/>
        <w:autoSpaceDE w:val="0"/>
        <w:autoSpaceDN w:val="0"/>
        <w:spacing w:after="0" w:line="240" w:lineRule="auto"/>
        <w:ind w:left="57" w:right="57" w:firstLine="54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tbl>
      <w:tblPr>
        <w:tblW w:w="516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7280"/>
        <w:gridCol w:w="7749"/>
      </w:tblGrid>
      <w:tr w:rsidR="00DD49D1" w:rsidRPr="00DD49D1" w14:paraId="653E6E49" w14:textId="77777777" w:rsidTr="00225A00">
        <w:tc>
          <w:tcPr>
            <w:tcW w:w="2422" w:type="pct"/>
            <w:vAlign w:val="center"/>
          </w:tcPr>
          <w:p w14:paraId="3A3A4C31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 муниципальной программы</w:t>
            </w:r>
          </w:p>
        </w:tc>
        <w:tc>
          <w:tcPr>
            <w:tcW w:w="2578" w:type="pct"/>
          </w:tcPr>
          <w:p w14:paraId="6989C459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Lucida Sans Unicode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Речапов</w:t>
            </w:r>
            <w:proofErr w:type="spellEnd"/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Р.Ш. - заместитель Главы Ханты-Мансийского района, директор Департамента строительства, архитектуры и ЖКХ </w:t>
            </w:r>
          </w:p>
        </w:tc>
      </w:tr>
      <w:tr w:rsidR="00DD49D1" w:rsidRPr="00DD49D1" w14:paraId="6C29DBD5" w14:textId="77777777" w:rsidTr="00225A00">
        <w:tc>
          <w:tcPr>
            <w:tcW w:w="2422" w:type="pct"/>
            <w:vAlign w:val="center"/>
          </w:tcPr>
          <w:p w14:paraId="2719CC33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2578" w:type="pct"/>
          </w:tcPr>
          <w:p w14:paraId="23BB86AA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Департамент строительства, архитектуры и жилищно-коммунального хозяйства Администрации Ханты-Мансийского района (далее – Департамент строительства, архитектуры и ЖКХ)</w:t>
            </w:r>
          </w:p>
        </w:tc>
      </w:tr>
      <w:tr w:rsidR="00DD49D1" w:rsidRPr="00DD49D1" w14:paraId="4321A523" w14:textId="77777777" w:rsidTr="00225A00">
        <w:tc>
          <w:tcPr>
            <w:tcW w:w="2422" w:type="pct"/>
            <w:vAlign w:val="center"/>
          </w:tcPr>
          <w:p w14:paraId="1CE35D70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 реализации муниципальной программы</w:t>
            </w:r>
          </w:p>
        </w:tc>
        <w:tc>
          <w:tcPr>
            <w:tcW w:w="2578" w:type="pct"/>
          </w:tcPr>
          <w:p w14:paraId="59844A42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– 2030 годы</w:t>
            </w:r>
          </w:p>
        </w:tc>
      </w:tr>
      <w:tr w:rsidR="00DD49D1" w:rsidRPr="00DD49D1" w14:paraId="47509A86" w14:textId="77777777" w:rsidTr="00225A00">
        <w:tc>
          <w:tcPr>
            <w:tcW w:w="2422" w:type="pct"/>
            <w:vAlign w:val="center"/>
          </w:tcPr>
          <w:p w14:paraId="7CC8FD69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w="2578" w:type="pct"/>
          </w:tcPr>
          <w:p w14:paraId="45AEB335" w14:textId="77777777" w:rsidR="00DD49D1" w:rsidRPr="00DD49D1" w:rsidRDefault="00DD49D1" w:rsidP="00DD49D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1. Приведение градостроительной документации Ханты-Мансийского района в соответствие с законодательством РФ для развития жилищного строительства.</w:t>
            </w:r>
          </w:p>
          <w:p w14:paraId="5A1DE114" w14:textId="77777777" w:rsidR="00DD49D1" w:rsidRPr="00DD49D1" w:rsidRDefault="00DD49D1" w:rsidP="00DD49D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2. Формирование комфортной городской среды и повышение качества жизни населения.</w:t>
            </w:r>
          </w:p>
        </w:tc>
      </w:tr>
      <w:tr w:rsidR="00DD49D1" w:rsidRPr="00DD49D1" w14:paraId="25755A83" w14:textId="77777777" w:rsidTr="00225A00">
        <w:tc>
          <w:tcPr>
            <w:tcW w:w="2422" w:type="pct"/>
            <w:vAlign w:val="center"/>
          </w:tcPr>
          <w:p w14:paraId="7A44F3D9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Направления (подпрограммы) муниципальной программы </w:t>
            </w:r>
          </w:p>
        </w:tc>
        <w:tc>
          <w:tcPr>
            <w:tcW w:w="2578" w:type="pct"/>
          </w:tcPr>
          <w:p w14:paraId="424BBE9F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sz w:val="24"/>
                <w:szCs w:val="24"/>
              </w:rPr>
              <w:t>1. «Градостроительная деятельность».</w:t>
            </w:r>
          </w:p>
          <w:p w14:paraId="6EDCBE17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sz w:val="24"/>
                <w:szCs w:val="24"/>
              </w:rPr>
              <w:t>2. «Благоустройство».</w:t>
            </w:r>
          </w:p>
        </w:tc>
      </w:tr>
      <w:tr w:rsidR="00DD49D1" w:rsidRPr="00DD49D1" w14:paraId="1B8880DE" w14:textId="77777777" w:rsidTr="00225A00">
        <w:trPr>
          <w:trHeight w:val="570"/>
        </w:trPr>
        <w:tc>
          <w:tcPr>
            <w:tcW w:w="2422" w:type="pct"/>
            <w:vAlign w:val="center"/>
          </w:tcPr>
          <w:p w14:paraId="221E2BA2" w14:textId="77777777" w:rsidR="00DD49D1" w:rsidRPr="00571B34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1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Объёмы финансового обеспечения за весь период реализации </w:t>
            </w:r>
          </w:p>
        </w:tc>
        <w:tc>
          <w:tcPr>
            <w:tcW w:w="2578" w:type="pct"/>
            <w:vAlign w:val="center"/>
          </w:tcPr>
          <w:p w14:paraId="7A7CA9BC" w14:textId="7C1E2C56" w:rsidR="00DD49D1" w:rsidRPr="00571B34" w:rsidRDefault="00571B34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571B3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7</w:t>
            </w:r>
            <w:r w:rsidR="0099476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3</w:t>
            </w:r>
            <w:r w:rsidRPr="00571B3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 </w:t>
            </w:r>
            <w:r w:rsidR="0099476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9</w:t>
            </w:r>
            <w:r w:rsidRPr="00571B3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80,3</w:t>
            </w:r>
            <w:r w:rsidR="00DD49D1" w:rsidRPr="00571B3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тыс. рублей</w:t>
            </w:r>
          </w:p>
        </w:tc>
      </w:tr>
      <w:tr w:rsidR="00DD49D1" w:rsidRPr="00DD49D1" w14:paraId="7648DE5C" w14:textId="77777777" w:rsidTr="00225A00">
        <w:tc>
          <w:tcPr>
            <w:tcW w:w="2422" w:type="pct"/>
            <w:vAlign w:val="center"/>
          </w:tcPr>
          <w:p w14:paraId="5EC489F5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4ED5685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Связь с национальными целями развития Российской Федерации / государственными программами государственными программами Ханты-Мансийского автономного округа – Югры</w:t>
            </w:r>
          </w:p>
        </w:tc>
        <w:tc>
          <w:tcPr>
            <w:tcW w:w="2578" w:type="pct"/>
          </w:tcPr>
          <w:p w14:paraId="101CEFFB" w14:textId="77777777" w:rsidR="00DD49D1" w:rsidRPr="00DD49D1" w:rsidRDefault="00DD49D1" w:rsidP="00DD49D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1.Комфортная и безопасная среда для жизни.</w:t>
            </w:r>
          </w:p>
          <w:p w14:paraId="412F247C" w14:textId="77777777" w:rsidR="00DD49D1" w:rsidRPr="00DD49D1" w:rsidRDefault="00DD49D1" w:rsidP="00DD49D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2.Государственная программа Ханты-Мансийского автономного округа – Югры «Пространственное развитие и формирование комфортной городской среды»,</w:t>
            </w:r>
          </w:p>
          <w:p w14:paraId="48977AA5" w14:textId="77777777" w:rsidR="00DD49D1" w:rsidRPr="00DD49D1" w:rsidRDefault="00DD49D1" w:rsidP="00DD49D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3.Государственная программа Ханты-Мансийского автономного округа – Югры «Строительство».</w:t>
            </w:r>
          </w:p>
        </w:tc>
      </w:tr>
    </w:tbl>
    <w:p w14:paraId="64876821" w14:textId="77777777" w:rsidR="00DD49D1" w:rsidRPr="00DD49D1" w:rsidRDefault="00DD49D1" w:rsidP="00DD49D1">
      <w:pPr>
        <w:tabs>
          <w:tab w:val="left" w:pos="1978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14:paraId="6D7990FE" w14:textId="59B9D8EF" w:rsidR="00DC491F" w:rsidRPr="00056138" w:rsidRDefault="00DC491F" w:rsidP="00056138">
      <w:pPr>
        <w:widowControl w:val="0"/>
        <w:autoSpaceDE w:val="0"/>
        <w:autoSpaceDN w:val="0"/>
        <w:spacing w:after="0" w:line="240" w:lineRule="auto"/>
        <w:ind w:left="957" w:right="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9B2ABCE" w14:textId="66D0A5E8" w:rsidR="00DD49D1" w:rsidRPr="00DD49D1" w:rsidRDefault="00DD49D1" w:rsidP="00DD49D1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Показатели муниципальной программы</w:t>
      </w:r>
    </w:p>
    <w:p w14:paraId="1675D44E" w14:textId="77777777" w:rsidR="00DD49D1" w:rsidRPr="00DD49D1" w:rsidRDefault="00DD49D1" w:rsidP="00DD49D1">
      <w:pPr>
        <w:tabs>
          <w:tab w:val="left" w:pos="1978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tbl>
      <w:tblPr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2"/>
        <w:gridCol w:w="1700"/>
        <w:gridCol w:w="882"/>
        <w:gridCol w:w="821"/>
        <w:gridCol w:w="708"/>
        <w:gridCol w:w="709"/>
        <w:gridCol w:w="709"/>
        <w:gridCol w:w="709"/>
        <w:gridCol w:w="708"/>
        <w:gridCol w:w="709"/>
        <w:gridCol w:w="709"/>
        <w:gridCol w:w="709"/>
        <w:gridCol w:w="709"/>
        <w:gridCol w:w="1560"/>
        <w:gridCol w:w="1588"/>
        <w:gridCol w:w="1275"/>
      </w:tblGrid>
      <w:tr w:rsidR="00DD49D1" w:rsidRPr="00DD49D1" w14:paraId="44635284" w14:textId="77777777" w:rsidTr="00571B34">
        <w:tc>
          <w:tcPr>
            <w:tcW w:w="532" w:type="dxa"/>
            <w:vMerge w:val="restart"/>
            <w:shd w:val="clear" w:color="auto" w:fill="auto"/>
          </w:tcPr>
          <w:p w14:paraId="415E7F5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700" w:type="dxa"/>
            <w:vMerge w:val="restart"/>
            <w:shd w:val="clear" w:color="auto" w:fill="auto"/>
          </w:tcPr>
          <w:p w14:paraId="6147FFA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</w:tc>
        <w:tc>
          <w:tcPr>
            <w:tcW w:w="882" w:type="dxa"/>
            <w:vMerge w:val="restart"/>
            <w:shd w:val="clear" w:color="auto" w:fill="auto"/>
          </w:tcPr>
          <w:p w14:paraId="222680D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val="en-US"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Уровень показателя</w:t>
            </w:r>
          </w:p>
        </w:tc>
        <w:tc>
          <w:tcPr>
            <w:tcW w:w="821" w:type="dxa"/>
            <w:vMerge w:val="restart"/>
            <w:shd w:val="clear" w:color="auto" w:fill="auto"/>
          </w:tcPr>
          <w:p w14:paraId="3A2A225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Единица измерения (по ОКЕИ)</w:t>
            </w:r>
          </w:p>
        </w:tc>
        <w:tc>
          <w:tcPr>
            <w:tcW w:w="1417" w:type="dxa"/>
            <w:gridSpan w:val="2"/>
            <w:shd w:val="clear" w:color="auto" w:fill="auto"/>
          </w:tcPr>
          <w:p w14:paraId="7D73E95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val="en-US"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Базовое значение</w:t>
            </w:r>
          </w:p>
        </w:tc>
        <w:tc>
          <w:tcPr>
            <w:tcW w:w="4962" w:type="dxa"/>
            <w:gridSpan w:val="7"/>
            <w:shd w:val="clear" w:color="auto" w:fill="auto"/>
          </w:tcPr>
          <w:p w14:paraId="62CCE13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показателя по годам</w:t>
            </w:r>
          </w:p>
        </w:tc>
        <w:tc>
          <w:tcPr>
            <w:tcW w:w="1560" w:type="dxa"/>
            <w:shd w:val="clear" w:color="auto" w:fill="auto"/>
          </w:tcPr>
          <w:p w14:paraId="68E7DC0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val="en-US"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</w:t>
            </w:r>
          </w:p>
        </w:tc>
        <w:tc>
          <w:tcPr>
            <w:tcW w:w="1588" w:type="dxa"/>
            <w:shd w:val="clear" w:color="auto" w:fill="auto"/>
          </w:tcPr>
          <w:p w14:paraId="21F1FB5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за достижение показателя</w:t>
            </w:r>
          </w:p>
        </w:tc>
        <w:tc>
          <w:tcPr>
            <w:tcW w:w="1275" w:type="dxa"/>
            <w:shd w:val="clear" w:color="auto" w:fill="auto"/>
          </w:tcPr>
          <w:p w14:paraId="5B436AC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Связь с показателями национальных целей</w:t>
            </w:r>
          </w:p>
        </w:tc>
      </w:tr>
      <w:tr w:rsidR="00DD49D1" w:rsidRPr="00DD49D1" w14:paraId="2EB854FC" w14:textId="77777777" w:rsidTr="00571B34">
        <w:trPr>
          <w:cantSplit/>
          <w:trHeight w:val="1134"/>
        </w:trPr>
        <w:tc>
          <w:tcPr>
            <w:tcW w:w="532" w:type="dxa"/>
            <w:vMerge/>
            <w:shd w:val="clear" w:color="auto" w:fill="auto"/>
          </w:tcPr>
          <w:p w14:paraId="31617B1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vMerge/>
            <w:shd w:val="clear" w:color="auto" w:fill="auto"/>
          </w:tcPr>
          <w:p w14:paraId="03BB820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2" w:type="dxa"/>
            <w:vMerge/>
            <w:shd w:val="clear" w:color="auto" w:fill="auto"/>
          </w:tcPr>
          <w:p w14:paraId="4B786FF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1" w:type="dxa"/>
            <w:vMerge/>
            <w:shd w:val="clear" w:color="auto" w:fill="auto"/>
          </w:tcPr>
          <w:p w14:paraId="666BD7E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52479BB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02D24D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EEB9E9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02F765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7DCF5D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2D06FC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15D1F5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C88956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ED8D58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момент окончания программы</w:t>
            </w:r>
          </w:p>
        </w:tc>
        <w:tc>
          <w:tcPr>
            <w:tcW w:w="1560" w:type="dxa"/>
            <w:shd w:val="clear" w:color="auto" w:fill="auto"/>
          </w:tcPr>
          <w:p w14:paraId="1F857E7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88" w:type="dxa"/>
            <w:shd w:val="clear" w:color="auto" w:fill="auto"/>
          </w:tcPr>
          <w:p w14:paraId="5F51081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42B1814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49D1" w:rsidRPr="00DD49D1" w14:paraId="04EDFBD8" w14:textId="77777777" w:rsidTr="00571B34">
        <w:tc>
          <w:tcPr>
            <w:tcW w:w="532" w:type="dxa"/>
            <w:shd w:val="clear" w:color="auto" w:fill="auto"/>
          </w:tcPr>
          <w:p w14:paraId="70A10E2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00" w:type="dxa"/>
            <w:shd w:val="clear" w:color="auto" w:fill="auto"/>
          </w:tcPr>
          <w:p w14:paraId="6DA7E5D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82" w:type="dxa"/>
            <w:shd w:val="clear" w:color="auto" w:fill="auto"/>
          </w:tcPr>
          <w:p w14:paraId="5D2A8CC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1" w:type="dxa"/>
            <w:shd w:val="clear" w:color="auto" w:fill="auto"/>
          </w:tcPr>
          <w:p w14:paraId="4467965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08" w:type="dxa"/>
            <w:shd w:val="clear" w:color="auto" w:fill="auto"/>
          </w:tcPr>
          <w:p w14:paraId="5500797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0E4020C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4D36FAC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513FF89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8" w:type="dxa"/>
            <w:shd w:val="clear" w:color="auto" w:fill="auto"/>
          </w:tcPr>
          <w:p w14:paraId="1E2F9CB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239B90E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</w:tcPr>
          <w:p w14:paraId="22132D9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9" w:type="dxa"/>
            <w:shd w:val="clear" w:color="auto" w:fill="auto"/>
          </w:tcPr>
          <w:p w14:paraId="54C89F6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09" w:type="dxa"/>
            <w:shd w:val="clear" w:color="auto" w:fill="auto"/>
          </w:tcPr>
          <w:p w14:paraId="2F97BF9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14:paraId="6B9E75F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588" w:type="dxa"/>
            <w:shd w:val="clear" w:color="auto" w:fill="auto"/>
          </w:tcPr>
          <w:p w14:paraId="391FC08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75" w:type="dxa"/>
            <w:shd w:val="clear" w:color="auto" w:fill="auto"/>
          </w:tcPr>
          <w:p w14:paraId="122A899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</w:tr>
      <w:tr w:rsidR="00DD49D1" w:rsidRPr="00DD49D1" w14:paraId="00989D17" w14:textId="77777777" w:rsidTr="00225A00">
        <w:trPr>
          <w:trHeight w:val="388"/>
        </w:trPr>
        <w:tc>
          <w:tcPr>
            <w:tcW w:w="14737" w:type="dxa"/>
            <w:gridSpan w:val="16"/>
            <w:shd w:val="clear" w:color="auto" w:fill="auto"/>
          </w:tcPr>
          <w:p w14:paraId="38E33C9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Цель 1 «</w:t>
            </w:r>
            <w:r w:rsidRPr="00DD49D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Приведение градостроительной документации Ханты-Мансийского района в соответствие с законодательством РФ для развития жилищного строительства</w:t>
            </w: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</w:tr>
      <w:tr w:rsidR="00DD49D1" w:rsidRPr="00DD49D1" w14:paraId="5FCE9858" w14:textId="77777777" w:rsidTr="00571B34">
        <w:tc>
          <w:tcPr>
            <w:tcW w:w="532" w:type="dxa"/>
            <w:shd w:val="clear" w:color="auto" w:fill="auto"/>
          </w:tcPr>
          <w:p w14:paraId="79CF373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700" w:type="dxa"/>
            <w:shd w:val="clear" w:color="auto" w:fill="auto"/>
          </w:tcPr>
          <w:p w14:paraId="1D866492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жилищного строительства, ежегодно</w:t>
            </w:r>
          </w:p>
        </w:tc>
        <w:tc>
          <w:tcPr>
            <w:tcW w:w="882" w:type="dxa"/>
            <w:shd w:val="clear" w:color="auto" w:fill="auto"/>
          </w:tcPr>
          <w:p w14:paraId="5D917090" w14:textId="77777777" w:rsidR="00F715C6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ГП</w:t>
            </w:r>
          </w:p>
          <w:p w14:paraId="47CCF268" w14:textId="71D3DF3E" w:rsidR="00DD49D1" w:rsidRPr="00F715C6" w:rsidRDefault="00F715C6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BD1CD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&lt;</w:t>
            </w:r>
            <w:r w:rsidR="00DD49D1" w:rsidRPr="00BD1C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*</w:t>
            </w:r>
            <w:r w:rsidRPr="00BD1CD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&gt;</w:t>
            </w:r>
          </w:p>
        </w:tc>
        <w:tc>
          <w:tcPr>
            <w:tcW w:w="821" w:type="dxa"/>
            <w:shd w:val="clear" w:color="auto" w:fill="auto"/>
          </w:tcPr>
          <w:p w14:paraId="1C7C508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млн. кв. метров</w:t>
            </w:r>
          </w:p>
        </w:tc>
        <w:tc>
          <w:tcPr>
            <w:tcW w:w="708" w:type="dxa"/>
            <w:shd w:val="clear" w:color="auto" w:fill="auto"/>
          </w:tcPr>
          <w:p w14:paraId="682B2A1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0,014</w:t>
            </w:r>
          </w:p>
        </w:tc>
        <w:tc>
          <w:tcPr>
            <w:tcW w:w="709" w:type="dxa"/>
            <w:shd w:val="clear" w:color="auto" w:fill="auto"/>
          </w:tcPr>
          <w:p w14:paraId="5AFA40F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9" w:type="dxa"/>
            <w:shd w:val="clear" w:color="auto" w:fill="auto"/>
          </w:tcPr>
          <w:p w14:paraId="4D9A4B2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0,009</w:t>
            </w:r>
          </w:p>
        </w:tc>
        <w:tc>
          <w:tcPr>
            <w:tcW w:w="709" w:type="dxa"/>
            <w:shd w:val="clear" w:color="auto" w:fill="auto"/>
          </w:tcPr>
          <w:p w14:paraId="3342A6D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0,009</w:t>
            </w:r>
          </w:p>
        </w:tc>
        <w:tc>
          <w:tcPr>
            <w:tcW w:w="708" w:type="dxa"/>
            <w:shd w:val="clear" w:color="auto" w:fill="auto"/>
          </w:tcPr>
          <w:p w14:paraId="1F08118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0,011</w:t>
            </w:r>
          </w:p>
        </w:tc>
        <w:tc>
          <w:tcPr>
            <w:tcW w:w="709" w:type="dxa"/>
            <w:shd w:val="clear" w:color="auto" w:fill="auto"/>
          </w:tcPr>
          <w:p w14:paraId="1395261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0,012</w:t>
            </w:r>
          </w:p>
        </w:tc>
        <w:tc>
          <w:tcPr>
            <w:tcW w:w="709" w:type="dxa"/>
            <w:shd w:val="clear" w:color="auto" w:fill="auto"/>
          </w:tcPr>
          <w:p w14:paraId="5BE2DCC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0,015</w:t>
            </w:r>
          </w:p>
        </w:tc>
        <w:tc>
          <w:tcPr>
            <w:tcW w:w="709" w:type="dxa"/>
            <w:shd w:val="clear" w:color="auto" w:fill="auto"/>
          </w:tcPr>
          <w:p w14:paraId="293BABE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0,015</w:t>
            </w:r>
          </w:p>
        </w:tc>
        <w:tc>
          <w:tcPr>
            <w:tcW w:w="709" w:type="dxa"/>
            <w:shd w:val="clear" w:color="auto" w:fill="auto"/>
          </w:tcPr>
          <w:p w14:paraId="713DD9C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0,015</w:t>
            </w:r>
          </w:p>
        </w:tc>
        <w:tc>
          <w:tcPr>
            <w:tcW w:w="1560" w:type="dxa"/>
            <w:shd w:val="clear" w:color="auto" w:fill="auto"/>
          </w:tcPr>
          <w:p w14:paraId="6CD8E84E" w14:textId="09FB51C8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Постановление Правительства Ханты-Мансийского автономного округа – Югры </w:t>
            </w:r>
            <w:r w:rsidR="008F4B76" w:rsidRPr="008F0CB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10 ноября 2023 года                      № 561-п  </w:t>
            </w: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года «О государственной программе Ханты-Мансийского автономного округа – Югры «Строительство»</w:t>
            </w:r>
          </w:p>
        </w:tc>
        <w:tc>
          <w:tcPr>
            <w:tcW w:w="1588" w:type="dxa"/>
            <w:shd w:val="clear" w:color="auto" w:fill="auto"/>
          </w:tcPr>
          <w:p w14:paraId="5854F4F1" w14:textId="77777777" w:rsidR="00DD49D1" w:rsidRPr="00DD49D1" w:rsidRDefault="00DD49D1" w:rsidP="00DD49D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275" w:type="dxa"/>
            <w:shd w:val="clear" w:color="auto" w:fill="auto"/>
          </w:tcPr>
          <w:p w14:paraId="4E459E1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-</w:t>
            </w:r>
          </w:p>
        </w:tc>
      </w:tr>
      <w:tr w:rsidR="00DD49D1" w:rsidRPr="00DD49D1" w14:paraId="7916ABDA" w14:textId="77777777" w:rsidTr="00225A00">
        <w:tc>
          <w:tcPr>
            <w:tcW w:w="14737" w:type="dxa"/>
            <w:gridSpan w:val="16"/>
            <w:shd w:val="clear" w:color="auto" w:fill="auto"/>
          </w:tcPr>
          <w:p w14:paraId="13B7467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Цель 2 «</w:t>
            </w:r>
            <w:r w:rsidRPr="00DD49D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Формирование комфортной городской среды и повышение качества жизни населения</w:t>
            </w: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</w:tr>
      <w:tr w:rsidR="00DD49D1" w:rsidRPr="00DD49D1" w14:paraId="0D71D8A9" w14:textId="77777777" w:rsidTr="00571B34">
        <w:tc>
          <w:tcPr>
            <w:tcW w:w="532" w:type="dxa"/>
            <w:shd w:val="clear" w:color="auto" w:fill="auto"/>
          </w:tcPr>
          <w:p w14:paraId="75CBB09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700" w:type="dxa"/>
            <w:shd w:val="clear" w:color="auto" w:fill="auto"/>
          </w:tcPr>
          <w:p w14:paraId="2243A94B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общественных территорий, подлежащих благоустройству</w:t>
            </w:r>
          </w:p>
        </w:tc>
        <w:tc>
          <w:tcPr>
            <w:tcW w:w="882" w:type="dxa"/>
            <w:shd w:val="clear" w:color="auto" w:fill="auto"/>
          </w:tcPr>
          <w:p w14:paraId="2216437D" w14:textId="77777777" w:rsidR="00DD49D1" w:rsidRDefault="00DD49D1" w:rsidP="00F715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НП</w:t>
            </w:r>
          </w:p>
          <w:p w14:paraId="18C25A85" w14:textId="51EA8F99" w:rsidR="00F715C6" w:rsidRPr="00DD49D1" w:rsidRDefault="00F715C6" w:rsidP="00F715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CD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&lt;</w:t>
            </w:r>
            <w:r w:rsidRPr="00BD1C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*</w:t>
            </w:r>
            <w:r w:rsidRPr="00BD1CD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*&gt;</w:t>
            </w:r>
          </w:p>
        </w:tc>
        <w:tc>
          <w:tcPr>
            <w:tcW w:w="821" w:type="dxa"/>
            <w:shd w:val="clear" w:color="auto" w:fill="auto"/>
          </w:tcPr>
          <w:p w14:paraId="7317639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708" w:type="dxa"/>
            <w:shd w:val="clear" w:color="auto" w:fill="auto"/>
          </w:tcPr>
          <w:p w14:paraId="6354E92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4B807D4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9" w:type="dxa"/>
            <w:shd w:val="clear" w:color="auto" w:fill="auto"/>
          </w:tcPr>
          <w:p w14:paraId="1B52713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44CE512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3A0D116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22615F0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C877BB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4A2E69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874FC0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14:paraId="7AF59C3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Региональный проект «Формирование комфортной городской среды» национального проекта «Жилье и городская среда»</w:t>
            </w:r>
          </w:p>
        </w:tc>
        <w:tc>
          <w:tcPr>
            <w:tcW w:w="1588" w:type="dxa"/>
            <w:shd w:val="clear" w:color="auto" w:fill="auto"/>
          </w:tcPr>
          <w:p w14:paraId="3B75E31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275" w:type="dxa"/>
            <w:shd w:val="clear" w:color="auto" w:fill="auto"/>
          </w:tcPr>
          <w:p w14:paraId="349684C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-</w:t>
            </w:r>
          </w:p>
        </w:tc>
      </w:tr>
      <w:tr w:rsidR="00571B34" w:rsidRPr="00DD49D1" w14:paraId="259E2BA2" w14:textId="77777777" w:rsidTr="00571B34">
        <w:tc>
          <w:tcPr>
            <w:tcW w:w="532" w:type="dxa"/>
            <w:shd w:val="clear" w:color="auto" w:fill="auto"/>
          </w:tcPr>
          <w:p w14:paraId="77712B28" w14:textId="5AF461C5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1700" w:type="dxa"/>
            <w:shd w:val="clear" w:color="auto" w:fill="auto"/>
          </w:tcPr>
          <w:p w14:paraId="4B918BE6" w14:textId="7B1151C1" w:rsidR="00571B34" w:rsidRPr="00DD49D1" w:rsidRDefault="00571B34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инициативных проектов</w:t>
            </w:r>
          </w:p>
        </w:tc>
        <w:tc>
          <w:tcPr>
            <w:tcW w:w="882" w:type="dxa"/>
            <w:shd w:val="clear" w:color="auto" w:fill="auto"/>
          </w:tcPr>
          <w:p w14:paraId="6A3D1BF0" w14:textId="77777777" w:rsidR="00571B34" w:rsidRDefault="00571B34" w:rsidP="00F715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</w:p>
          <w:p w14:paraId="29B0E5D3" w14:textId="3A7CD3EA" w:rsidR="00571B34" w:rsidRPr="00DD49D1" w:rsidRDefault="00571B34" w:rsidP="00F715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1B34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&lt;</w:t>
            </w:r>
            <w:r w:rsidRPr="00571B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*</w:t>
            </w:r>
            <w:r w:rsidRPr="00571B34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*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*</w:t>
            </w:r>
            <w:r w:rsidRPr="00571B34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&gt;</w:t>
            </w:r>
          </w:p>
        </w:tc>
        <w:tc>
          <w:tcPr>
            <w:tcW w:w="821" w:type="dxa"/>
            <w:shd w:val="clear" w:color="auto" w:fill="auto"/>
          </w:tcPr>
          <w:p w14:paraId="026D9F61" w14:textId="5119C06A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708" w:type="dxa"/>
            <w:shd w:val="clear" w:color="auto" w:fill="auto"/>
          </w:tcPr>
          <w:p w14:paraId="428809E8" w14:textId="0FA08CD9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77F0CF90" w14:textId="2FFDC0F6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9" w:type="dxa"/>
            <w:shd w:val="clear" w:color="auto" w:fill="auto"/>
          </w:tcPr>
          <w:p w14:paraId="6C57C6B0" w14:textId="34E07064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14:paraId="7E6E460B" w14:textId="214469B2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67821ACA" w14:textId="5897A270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54AAEE6" w14:textId="4C3F752F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1D24562B" w14:textId="397F6564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160A7455" w14:textId="67617495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2A1DAA03" w14:textId="20C26E5E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560" w:type="dxa"/>
            <w:shd w:val="clear" w:color="auto" w:fill="auto"/>
          </w:tcPr>
          <w:p w14:paraId="4F0FF35B" w14:textId="7CAB5C1E" w:rsidR="00571B34" w:rsidRPr="00DD49D1" w:rsidRDefault="00994766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88" w:type="dxa"/>
            <w:shd w:val="clear" w:color="auto" w:fill="auto"/>
          </w:tcPr>
          <w:p w14:paraId="31F7C1BA" w14:textId="5B65524A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1B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275" w:type="dxa"/>
            <w:shd w:val="clear" w:color="auto" w:fill="auto"/>
          </w:tcPr>
          <w:p w14:paraId="08CFC3FB" w14:textId="43690524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-</w:t>
            </w:r>
          </w:p>
        </w:tc>
      </w:tr>
    </w:tbl>
    <w:p w14:paraId="63918E9A" w14:textId="65B33D42" w:rsidR="00DD49D1" w:rsidRPr="00BD1CD5" w:rsidRDefault="00F715C6" w:rsidP="00DD49D1">
      <w:pPr>
        <w:tabs>
          <w:tab w:val="left" w:pos="1978"/>
        </w:tabs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BD1CD5">
        <w:rPr>
          <w:rFonts w:ascii="Times New Roman" w:eastAsia="Times New Roman" w:hAnsi="Times New Roman" w:cs="Times New Roman"/>
          <w:sz w:val="20"/>
          <w:szCs w:val="20"/>
          <w:lang w:eastAsia="ru-RU"/>
        </w:rPr>
        <w:t>&lt;*&gt; г</w:t>
      </w:r>
      <w:r w:rsidR="00DD49D1" w:rsidRPr="00BD1CD5">
        <w:rPr>
          <w:rFonts w:ascii="Times New Roman" w:eastAsia="Calibri" w:hAnsi="Times New Roman" w:cs="Times New Roman"/>
          <w:sz w:val="20"/>
          <w:szCs w:val="20"/>
          <w:lang w:eastAsia="ru-RU"/>
        </w:rPr>
        <w:t>осударственная программа</w:t>
      </w:r>
      <w:r w:rsidRPr="00BD1CD5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Ханты-Мансийского автономного округа </w:t>
      </w:r>
      <w:r w:rsidR="00BA3C69">
        <w:rPr>
          <w:rFonts w:ascii="Times New Roman" w:eastAsia="Calibri" w:hAnsi="Times New Roman" w:cs="Times New Roman"/>
          <w:sz w:val="20"/>
          <w:szCs w:val="20"/>
          <w:lang w:eastAsia="ru-RU"/>
        </w:rPr>
        <w:t>–</w:t>
      </w:r>
      <w:r w:rsidRPr="00BD1CD5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Югры</w:t>
      </w:r>
    </w:p>
    <w:p w14:paraId="6218A786" w14:textId="2DCB64D9" w:rsidR="00DD49D1" w:rsidRDefault="00F715C6" w:rsidP="00DD49D1">
      <w:pPr>
        <w:tabs>
          <w:tab w:val="left" w:pos="1978"/>
        </w:tabs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BD1CD5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&lt;</w:t>
      </w:r>
      <w:r w:rsidRPr="00BD1CD5">
        <w:rPr>
          <w:rFonts w:ascii="Times New Roman" w:eastAsia="Times New Roman" w:hAnsi="Times New Roman" w:cs="Times New Roman"/>
          <w:sz w:val="20"/>
          <w:szCs w:val="20"/>
          <w:lang w:eastAsia="ru-RU"/>
        </w:rPr>
        <w:t>**</w:t>
      </w:r>
      <w:r w:rsidRPr="00BD1CD5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&gt;</w:t>
      </w:r>
      <w:r w:rsidR="00DD49D1" w:rsidRPr="00BD1CD5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</w:t>
      </w:r>
      <w:r w:rsidRPr="00BD1CD5">
        <w:rPr>
          <w:rFonts w:ascii="Times New Roman" w:eastAsia="Calibri" w:hAnsi="Times New Roman" w:cs="Times New Roman"/>
          <w:sz w:val="20"/>
          <w:szCs w:val="20"/>
          <w:lang w:eastAsia="ru-RU"/>
        </w:rPr>
        <w:t>н</w:t>
      </w:r>
      <w:r w:rsidR="00DD49D1" w:rsidRPr="00BD1CD5">
        <w:rPr>
          <w:rFonts w:ascii="Times New Roman" w:eastAsia="Calibri" w:hAnsi="Times New Roman" w:cs="Times New Roman"/>
          <w:sz w:val="20"/>
          <w:szCs w:val="20"/>
          <w:lang w:eastAsia="ru-RU"/>
        </w:rPr>
        <w:t>ациональный проект</w:t>
      </w:r>
    </w:p>
    <w:p w14:paraId="6EE8A4B1" w14:textId="2B7375AA" w:rsidR="00571B34" w:rsidRPr="00571B34" w:rsidRDefault="00571B34" w:rsidP="00DD49D1">
      <w:pPr>
        <w:tabs>
          <w:tab w:val="left" w:pos="1978"/>
        </w:tabs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571B34">
        <w:rPr>
          <w:rFonts w:ascii="Times New Roman" w:eastAsia="Calibri" w:hAnsi="Times New Roman" w:cs="Times New Roman"/>
          <w:sz w:val="20"/>
          <w:szCs w:val="20"/>
          <w:lang w:val="en-US" w:eastAsia="ru-RU"/>
        </w:rPr>
        <w:t>&lt;</w:t>
      </w:r>
      <w:r w:rsidRPr="00571B34">
        <w:rPr>
          <w:rFonts w:ascii="Times New Roman" w:eastAsia="Calibri" w:hAnsi="Times New Roman" w:cs="Times New Roman"/>
          <w:sz w:val="20"/>
          <w:szCs w:val="20"/>
          <w:lang w:eastAsia="ru-RU"/>
        </w:rPr>
        <w:t>*</w:t>
      </w:r>
      <w:r w:rsidRPr="00571B34">
        <w:rPr>
          <w:rFonts w:ascii="Times New Roman" w:eastAsia="Calibri" w:hAnsi="Times New Roman" w:cs="Times New Roman"/>
          <w:sz w:val="20"/>
          <w:szCs w:val="20"/>
          <w:lang w:val="en-US" w:eastAsia="ru-RU"/>
        </w:rPr>
        <w:t>*</w:t>
      </w:r>
      <w:r w:rsidRPr="00571B34">
        <w:rPr>
          <w:rFonts w:ascii="Times New Roman" w:eastAsia="Calibri" w:hAnsi="Times New Roman" w:cs="Times New Roman"/>
          <w:sz w:val="20"/>
          <w:szCs w:val="20"/>
          <w:lang w:eastAsia="ru-RU"/>
        </w:rPr>
        <w:t>*</w:t>
      </w:r>
      <w:r w:rsidRPr="00571B34">
        <w:rPr>
          <w:rFonts w:ascii="Times New Roman" w:eastAsia="Calibri" w:hAnsi="Times New Roman" w:cs="Times New Roman"/>
          <w:sz w:val="20"/>
          <w:szCs w:val="20"/>
          <w:lang w:val="en-US" w:eastAsia="ru-RU"/>
        </w:rPr>
        <w:t>&gt;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муниципальный проект</w:t>
      </w:r>
    </w:p>
    <w:p w14:paraId="66DFAA00" w14:textId="77777777" w:rsidR="00DD49D1" w:rsidRPr="00DD49D1" w:rsidRDefault="00DD49D1" w:rsidP="00DD49D1">
      <w:pPr>
        <w:widowControl w:val="0"/>
        <w:autoSpaceDE w:val="0"/>
        <w:autoSpaceDN w:val="0"/>
        <w:spacing w:after="0" w:line="240" w:lineRule="auto"/>
        <w:ind w:left="57" w:right="57"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D89B88A" w14:textId="77777777" w:rsidR="00DD49D1" w:rsidRPr="00DD49D1" w:rsidRDefault="00DD49D1" w:rsidP="00DD49D1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Помесячный план достижения показателей муниципальной программы в 2025 году</w:t>
      </w:r>
    </w:p>
    <w:p w14:paraId="17794740" w14:textId="77777777" w:rsidR="00DD49D1" w:rsidRPr="00DD49D1" w:rsidRDefault="00DD49D1" w:rsidP="00DD49D1">
      <w:pPr>
        <w:widowControl w:val="0"/>
        <w:autoSpaceDE w:val="0"/>
        <w:autoSpaceDN w:val="0"/>
        <w:spacing w:after="0" w:line="240" w:lineRule="auto"/>
        <w:ind w:left="957" w:right="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7"/>
        <w:tblW w:w="5161" w:type="pct"/>
        <w:tblLook w:val="04A0" w:firstRow="1" w:lastRow="0" w:firstColumn="1" w:lastColumn="0" w:noHBand="0" w:noVBand="1"/>
      </w:tblPr>
      <w:tblGrid>
        <w:gridCol w:w="572"/>
        <w:gridCol w:w="25"/>
        <w:gridCol w:w="2291"/>
        <w:gridCol w:w="1305"/>
        <w:gridCol w:w="1268"/>
        <w:gridCol w:w="30"/>
        <w:gridCol w:w="577"/>
        <w:gridCol w:w="60"/>
        <w:gridCol w:w="658"/>
        <w:gridCol w:w="24"/>
        <w:gridCol w:w="706"/>
        <w:gridCol w:w="21"/>
        <w:gridCol w:w="670"/>
        <w:gridCol w:w="33"/>
        <w:gridCol w:w="577"/>
        <w:gridCol w:w="42"/>
        <w:gridCol w:w="754"/>
        <w:gridCol w:w="18"/>
        <w:gridCol w:w="763"/>
        <w:gridCol w:w="15"/>
        <w:gridCol w:w="724"/>
        <w:gridCol w:w="869"/>
        <w:gridCol w:w="866"/>
        <w:gridCol w:w="875"/>
        <w:gridCol w:w="1286"/>
      </w:tblGrid>
      <w:tr w:rsidR="00DD49D1" w:rsidRPr="00DD49D1" w14:paraId="56CDFB35" w14:textId="77777777" w:rsidTr="00BA3C69">
        <w:tc>
          <w:tcPr>
            <w:tcW w:w="198" w:type="pct"/>
            <w:gridSpan w:val="2"/>
            <w:vMerge w:val="restart"/>
          </w:tcPr>
          <w:p w14:paraId="22AF0FC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№ п/п</w:t>
            </w:r>
          </w:p>
        </w:tc>
        <w:tc>
          <w:tcPr>
            <w:tcW w:w="761" w:type="pct"/>
            <w:vMerge w:val="restart"/>
          </w:tcPr>
          <w:p w14:paraId="30FE3C7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Наименование показателя</w:t>
            </w:r>
          </w:p>
        </w:tc>
        <w:tc>
          <w:tcPr>
            <w:tcW w:w="434" w:type="pct"/>
            <w:vMerge w:val="restart"/>
          </w:tcPr>
          <w:p w14:paraId="2462408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Уровень показателя</w:t>
            </w:r>
          </w:p>
        </w:tc>
        <w:tc>
          <w:tcPr>
            <w:tcW w:w="422" w:type="pct"/>
            <w:vMerge w:val="restart"/>
          </w:tcPr>
          <w:p w14:paraId="6853383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Единица измерения (по ОКЕИ)</w:t>
            </w:r>
          </w:p>
        </w:tc>
        <w:tc>
          <w:tcPr>
            <w:tcW w:w="2755" w:type="pct"/>
            <w:gridSpan w:val="19"/>
          </w:tcPr>
          <w:p w14:paraId="5BA06B6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Плановые значения по кварталам/ месяцам</w:t>
            </w:r>
          </w:p>
        </w:tc>
        <w:tc>
          <w:tcPr>
            <w:tcW w:w="430" w:type="pct"/>
            <w:vMerge w:val="restart"/>
          </w:tcPr>
          <w:p w14:paraId="34450498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На конец 2025 года</w:t>
            </w:r>
          </w:p>
        </w:tc>
      </w:tr>
      <w:tr w:rsidR="00DD49D1" w:rsidRPr="00DD49D1" w14:paraId="083BB8DA" w14:textId="77777777" w:rsidTr="00BA3C69">
        <w:tc>
          <w:tcPr>
            <w:tcW w:w="198" w:type="pct"/>
            <w:gridSpan w:val="2"/>
            <w:vMerge/>
          </w:tcPr>
          <w:p w14:paraId="372AFEB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761" w:type="pct"/>
            <w:vMerge/>
          </w:tcPr>
          <w:p w14:paraId="077B746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434" w:type="pct"/>
            <w:vMerge/>
          </w:tcPr>
          <w:p w14:paraId="262C46F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422" w:type="pct"/>
            <w:vMerge/>
          </w:tcPr>
          <w:p w14:paraId="0BAA4AA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222" w:type="pct"/>
            <w:gridSpan w:val="3"/>
          </w:tcPr>
          <w:p w14:paraId="1EFE4D2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янв.</w:t>
            </w:r>
          </w:p>
        </w:tc>
        <w:tc>
          <w:tcPr>
            <w:tcW w:w="227" w:type="pct"/>
            <w:gridSpan w:val="2"/>
          </w:tcPr>
          <w:p w14:paraId="1CE3516D" w14:textId="05125CA7" w:rsidR="00DD49D1" w:rsidRPr="00DD49D1" w:rsidRDefault="00BA3C69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Ф</w:t>
            </w:r>
            <w:r w:rsidR="00DD49D1" w:rsidRPr="00DD49D1">
              <w:rPr>
                <w:rFonts w:ascii="Times New Roman" w:eastAsia="Times New Roman" w:hAnsi="Times New Roman"/>
              </w:rPr>
              <w:t>ев.</w:t>
            </w:r>
          </w:p>
        </w:tc>
        <w:tc>
          <w:tcPr>
            <w:tcW w:w="242" w:type="pct"/>
            <w:gridSpan w:val="2"/>
          </w:tcPr>
          <w:p w14:paraId="57B77E2A" w14:textId="3C57C688" w:rsidR="00DD49D1" w:rsidRPr="00DD49D1" w:rsidRDefault="00BA3C69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М</w:t>
            </w:r>
            <w:r w:rsidR="00DD49D1" w:rsidRPr="00DD49D1">
              <w:rPr>
                <w:rFonts w:ascii="Times New Roman" w:eastAsia="Times New Roman" w:hAnsi="Times New Roman"/>
              </w:rPr>
              <w:t>арт</w:t>
            </w:r>
          </w:p>
        </w:tc>
        <w:tc>
          <w:tcPr>
            <w:tcW w:w="223" w:type="pct"/>
          </w:tcPr>
          <w:p w14:paraId="356FFA9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апр.</w:t>
            </w:r>
          </w:p>
        </w:tc>
        <w:tc>
          <w:tcPr>
            <w:tcW w:w="217" w:type="pct"/>
            <w:gridSpan w:val="3"/>
          </w:tcPr>
          <w:p w14:paraId="23EDF4FC" w14:textId="4BA47756" w:rsidR="00DD49D1" w:rsidRPr="00DD49D1" w:rsidRDefault="00BA3C69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М</w:t>
            </w:r>
            <w:r w:rsidR="00DD49D1" w:rsidRPr="00DD49D1">
              <w:rPr>
                <w:rFonts w:ascii="Times New Roman" w:eastAsia="Times New Roman" w:hAnsi="Times New Roman"/>
              </w:rPr>
              <w:t>ай</w:t>
            </w:r>
          </w:p>
        </w:tc>
        <w:tc>
          <w:tcPr>
            <w:tcW w:w="257" w:type="pct"/>
            <w:gridSpan w:val="2"/>
          </w:tcPr>
          <w:p w14:paraId="7ADC37D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июнь</w:t>
            </w:r>
          </w:p>
        </w:tc>
        <w:tc>
          <w:tcPr>
            <w:tcW w:w="254" w:type="pct"/>
          </w:tcPr>
          <w:p w14:paraId="6D58350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июль</w:t>
            </w:r>
          </w:p>
        </w:tc>
        <w:tc>
          <w:tcPr>
            <w:tcW w:w="246" w:type="pct"/>
            <w:gridSpan w:val="2"/>
          </w:tcPr>
          <w:p w14:paraId="6BF8729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авг.</w:t>
            </w:r>
          </w:p>
        </w:tc>
        <w:tc>
          <w:tcPr>
            <w:tcW w:w="289" w:type="pct"/>
          </w:tcPr>
          <w:p w14:paraId="354FF0BB" w14:textId="5EFE0917" w:rsidR="00DD49D1" w:rsidRPr="00DD49D1" w:rsidRDefault="00BA3C69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С</w:t>
            </w:r>
            <w:r w:rsidR="00DD49D1" w:rsidRPr="00DD49D1">
              <w:rPr>
                <w:rFonts w:ascii="Times New Roman" w:eastAsia="Times New Roman" w:hAnsi="Times New Roman"/>
              </w:rPr>
              <w:t>ен.</w:t>
            </w:r>
          </w:p>
        </w:tc>
        <w:tc>
          <w:tcPr>
            <w:tcW w:w="288" w:type="pct"/>
          </w:tcPr>
          <w:p w14:paraId="56D2F77F" w14:textId="3930457C" w:rsidR="00DD49D1" w:rsidRPr="00DD49D1" w:rsidRDefault="00BA3C69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О</w:t>
            </w:r>
            <w:r w:rsidR="00DD49D1" w:rsidRPr="00DD49D1">
              <w:rPr>
                <w:rFonts w:ascii="Times New Roman" w:eastAsia="Times New Roman" w:hAnsi="Times New Roman"/>
              </w:rPr>
              <w:t>кт.</w:t>
            </w:r>
          </w:p>
        </w:tc>
        <w:tc>
          <w:tcPr>
            <w:tcW w:w="291" w:type="pct"/>
          </w:tcPr>
          <w:p w14:paraId="766D9A80" w14:textId="24D6385D" w:rsidR="00DD49D1" w:rsidRPr="00DD49D1" w:rsidRDefault="00BA3C69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Н</w:t>
            </w:r>
            <w:r w:rsidR="00DD49D1" w:rsidRPr="00DD49D1">
              <w:rPr>
                <w:rFonts w:ascii="Times New Roman" w:eastAsia="Times New Roman" w:hAnsi="Times New Roman"/>
              </w:rPr>
              <w:t>оя.</w:t>
            </w:r>
          </w:p>
        </w:tc>
        <w:tc>
          <w:tcPr>
            <w:tcW w:w="430" w:type="pct"/>
            <w:vMerge/>
          </w:tcPr>
          <w:p w14:paraId="65CD18C2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</w:p>
        </w:tc>
      </w:tr>
      <w:tr w:rsidR="00DD49D1" w:rsidRPr="00DD49D1" w14:paraId="7A5971FD" w14:textId="77777777" w:rsidTr="00BA3C69">
        <w:tc>
          <w:tcPr>
            <w:tcW w:w="198" w:type="pct"/>
            <w:gridSpan w:val="2"/>
          </w:tcPr>
          <w:p w14:paraId="762F25A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761" w:type="pct"/>
          </w:tcPr>
          <w:p w14:paraId="09C4B384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434" w:type="pct"/>
          </w:tcPr>
          <w:p w14:paraId="5A2790D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422" w:type="pct"/>
          </w:tcPr>
          <w:p w14:paraId="3AEB6EC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4</w:t>
            </w:r>
          </w:p>
        </w:tc>
        <w:tc>
          <w:tcPr>
            <w:tcW w:w="222" w:type="pct"/>
            <w:gridSpan w:val="3"/>
          </w:tcPr>
          <w:p w14:paraId="7506963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5</w:t>
            </w:r>
          </w:p>
        </w:tc>
        <w:tc>
          <w:tcPr>
            <w:tcW w:w="227" w:type="pct"/>
            <w:gridSpan w:val="2"/>
          </w:tcPr>
          <w:p w14:paraId="18BEDEA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6</w:t>
            </w:r>
          </w:p>
        </w:tc>
        <w:tc>
          <w:tcPr>
            <w:tcW w:w="242" w:type="pct"/>
            <w:gridSpan w:val="2"/>
          </w:tcPr>
          <w:p w14:paraId="6D71935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7</w:t>
            </w:r>
          </w:p>
        </w:tc>
        <w:tc>
          <w:tcPr>
            <w:tcW w:w="223" w:type="pct"/>
          </w:tcPr>
          <w:p w14:paraId="392EAAE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8</w:t>
            </w:r>
          </w:p>
        </w:tc>
        <w:tc>
          <w:tcPr>
            <w:tcW w:w="217" w:type="pct"/>
            <w:gridSpan w:val="3"/>
          </w:tcPr>
          <w:p w14:paraId="4E5E42CB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9</w:t>
            </w:r>
          </w:p>
        </w:tc>
        <w:tc>
          <w:tcPr>
            <w:tcW w:w="257" w:type="pct"/>
            <w:gridSpan w:val="2"/>
          </w:tcPr>
          <w:p w14:paraId="1135436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254" w:type="pct"/>
          </w:tcPr>
          <w:p w14:paraId="4367C892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11</w:t>
            </w:r>
          </w:p>
        </w:tc>
        <w:tc>
          <w:tcPr>
            <w:tcW w:w="246" w:type="pct"/>
            <w:gridSpan w:val="2"/>
          </w:tcPr>
          <w:p w14:paraId="7F86501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289" w:type="pct"/>
          </w:tcPr>
          <w:p w14:paraId="5EBAA3D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288" w:type="pct"/>
          </w:tcPr>
          <w:p w14:paraId="392D7A0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291" w:type="pct"/>
          </w:tcPr>
          <w:p w14:paraId="20B02EF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15</w:t>
            </w:r>
          </w:p>
        </w:tc>
        <w:tc>
          <w:tcPr>
            <w:tcW w:w="430" w:type="pct"/>
          </w:tcPr>
          <w:p w14:paraId="2206CFA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16</w:t>
            </w:r>
          </w:p>
        </w:tc>
      </w:tr>
      <w:tr w:rsidR="00DD49D1" w:rsidRPr="00DD49D1" w14:paraId="72017024" w14:textId="77777777" w:rsidTr="00225A00">
        <w:tc>
          <w:tcPr>
            <w:tcW w:w="5000" w:type="pct"/>
            <w:gridSpan w:val="25"/>
          </w:tcPr>
          <w:p w14:paraId="5476F0D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rPr>
                <w:rFonts w:ascii="Times New Roman" w:eastAsia="Times New Roman" w:hAnsi="Times New Roman"/>
                <w:iCs/>
              </w:rPr>
            </w:pPr>
            <w:r w:rsidRPr="00DD49D1">
              <w:rPr>
                <w:rFonts w:ascii="Times New Roman" w:eastAsia="Times New Roman" w:hAnsi="Times New Roman"/>
              </w:rPr>
              <w:t>Цель 1 «Приведение градостроительной документации Ханты-Мансийского района в соответствие с законодательством РФ для развития жилищного строительства»</w:t>
            </w:r>
          </w:p>
        </w:tc>
      </w:tr>
      <w:tr w:rsidR="00DD49D1" w:rsidRPr="00DD49D1" w14:paraId="6A361DA9" w14:textId="77777777" w:rsidTr="00BA3C69">
        <w:tc>
          <w:tcPr>
            <w:tcW w:w="198" w:type="pct"/>
            <w:gridSpan w:val="2"/>
          </w:tcPr>
          <w:p w14:paraId="3C381CB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1.1.</w:t>
            </w:r>
          </w:p>
        </w:tc>
        <w:tc>
          <w:tcPr>
            <w:tcW w:w="761" w:type="pct"/>
          </w:tcPr>
          <w:p w14:paraId="4FB1D02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rPr>
                <w:rFonts w:ascii="Times New Roman" w:eastAsia="Times New Roman" w:hAnsi="Times New Roman"/>
                <w:iCs/>
              </w:rPr>
            </w:pPr>
            <w:r w:rsidRPr="00DD49D1">
              <w:rPr>
                <w:rFonts w:ascii="Times New Roman" w:eastAsia="Times New Roman" w:hAnsi="Times New Roman"/>
                <w:iCs/>
              </w:rPr>
              <w:t>Объем жилищного строительства, ежегодно</w:t>
            </w:r>
          </w:p>
        </w:tc>
        <w:tc>
          <w:tcPr>
            <w:tcW w:w="434" w:type="pct"/>
            <w:shd w:val="clear" w:color="auto" w:fill="auto"/>
          </w:tcPr>
          <w:p w14:paraId="738C1D52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ГП</w:t>
            </w:r>
          </w:p>
        </w:tc>
        <w:tc>
          <w:tcPr>
            <w:tcW w:w="422" w:type="pct"/>
            <w:shd w:val="clear" w:color="auto" w:fill="auto"/>
          </w:tcPr>
          <w:p w14:paraId="614DBDD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млн. кв. метров</w:t>
            </w:r>
          </w:p>
        </w:tc>
        <w:tc>
          <w:tcPr>
            <w:tcW w:w="222" w:type="pct"/>
            <w:gridSpan w:val="3"/>
          </w:tcPr>
          <w:p w14:paraId="7E79907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27" w:type="pct"/>
            <w:gridSpan w:val="2"/>
          </w:tcPr>
          <w:p w14:paraId="18A8F70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42" w:type="pct"/>
            <w:gridSpan w:val="2"/>
          </w:tcPr>
          <w:p w14:paraId="2518DB4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23" w:type="pct"/>
          </w:tcPr>
          <w:p w14:paraId="45A0D43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17" w:type="pct"/>
            <w:gridSpan w:val="3"/>
          </w:tcPr>
          <w:p w14:paraId="45F9F5E8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57" w:type="pct"/>
            <w:gridSpan w:val="2"/>
          </w:tcPr>
          <w:p w14:paraId="215B9A6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54" w:type="pct"/>
          </w:tcPr>
          <w:p w14:paraId="523F221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46" w:type="pct"/>
            <w:gridSpan w:val="2"/>
          </w:tcPr>
          <w:p w14:paraId="5B0B501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89" w:type="pct"/>
          </w:tcPr>
          <w:p w14:paraId="5C0CD26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88" w:type="pct"/>
          </w:tcPr>
          <w:p w14:paraId="72F1AFC2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91" w:type="pct"/>
          </w:tcPr>
          <w:p w14:paraId="3CF0919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430" w:type="pct"/>
          </w:tcPr>
          <w:p w14:paraId="740E789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0,009</w:t>
            </w:r>
          </w:p>
        </w:tc>
      </w:tr>
      <w:tr w:rsidR="00DD49D1" w:rsidRPr="00DD49D1" w14:paraId="23252CCF" w14:textId="77777777" w:rsidTr="00225A00">
        <w:tc>
          <w:tcPr>
            <w:tcW w:w="5000" w:type="pct"/>
            <w:gridSpan w:val="25"/>
            <w:shd w:val="clear" w:color="auto" w:fill="auto"/>
          </w:tcPr>
          <w:p w14:paraId="391CDBB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Цель 2 «</w:t>
            </w:r>
            <w:r w:rsidRPr="00DD49D1">
              <w:rPr>
                <w:rFonts w:ascii="Times New Roman" w:hAnsi="Times New Roman"/>
                <w:bCs/>
              </w:rPr>
              <w:t>Формирование комфортной городской среды и повышение качества жизни населения</w:t>
            </w:r>
            <w:r w:rsidRPr="00DD49D1">
              <w:rPr>
                <w:rFonts w:ascii="Times New Roman" w:hAnsi="Times New Roman"/>
              </w:rPr>
              <w:t>»</w:t>
            </w:r>
          </w:p>
        </w:tc>
      </w:tr>
      <w:tr w:rsidR="00DD49D1" w:rsidRPr="00DD49D1" w14:paraId="6C5F5DE8" w14:textId="77777777" w:rsidTr="00BA3C69">
        <w:tc>
          <w:tcPr>
            <w:tcW w:w="190" w:type="pct"/>
            <w:shd w:val="clear" w:color="auto" w:fill="auto"/>
          </w:tcPr>
          <w:p w14:paraId="6434BF5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2.1.</w:t>
            </w:r>
          </w:p>
        </w:tc>
        <w:tc>
          <w:tcPr>
            <w:tcW w:w="770" w:type="pct"/>
            <w:gridSpan w:val="2"/>
            <w:shd w:val="clear" w:color="auto" w:fill="auto"/>
          </w:tcPr>
          <w:p w14:paraId="569C5027" w14:textId="77777777" w:rsidR="00DD49D1" w:rsidRPr="00DD49D1" w:rsidRDefault="00DD49D1" w:rsidP="00354DB8">
            <w:pPr>
              <w:widowControl w:val="0"/>
              <w:tabs>
                <w:tab w:val="left" w:pos="8986"/>
              </w:tabs>
              <w:ind w:right="40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Количество общественных территорий, подлежащих благоустройству</w:t>
            </w:r>
          </w:p>
        </w:tc>
        <w:tc>
          <w:tcPr>
            <w:tcW w:w="434" w:type="pct"/>
            <w:shd w:val="clear" w:color="auto" w:fill="auto"/>
          </w:tcPr>
          <w:p w14:paraId="45BBDE2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РП</w:t>
            </w:r>
          </w:p>
        </w:tc>
        <w:tc>
          <w:tcPr>
            <w:tcW w:w="432" w:type="pct"/>
            <w:gridSpan w:val="2"/>
            <w:shd w:val="clear" w:color="auto" w:fill="auto"/>
          </w:tcPr>
          <w:p w14:paraId="534767C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единиц</w:t>
            </w:r>
          </w:p>
        </w:tc>
        <w:tc>
          <w:tcPr>
            <w:tcW w:w="192" w:type="pct"/>
            <w:shd w:val="clear" w:color="auto" w:fill="auto"/>
          </w:tcPr>
          <w:p w14:paraId="7564E15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39" w:type="pct"/>
            <w:gridSpan w:val="2"/>
            <w:shd w:val="clear" w:color="auto" w:fill="auto"/>
          </w:tcPr>
          <w:p w14:paraId="3A2561E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43" w:type="pct"/>
            <w:gridSpan w:val="2"/>
            <w:shd w:val="clear" w:color="auto" w:fill="auto"/>
          </w:tcPr>
          <w:p w14:paraId="4728D31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41" w:type="pct"/>
            <w:gridSpan w:val="3"/>
            <w:shd w:val="clear" w:color="auto" w:fill="auto"/>
          </w:tcPr>
          <w:p w14:paraId="04364DA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192" w:type="pct"/>
            <w:shd w:val="clear" w:color="auto" w:fill="auto"/>
          </w:tcPr>
          <w:p w14:paraId="324ED48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65" w:type="pct"/>
            <w:gridSpan w:val="2"/>
            <w:shd w:val="clear" w:color="auto" w:fill="auto"/>
          </w:tcPr>
          <w:p w14:paraId="153BB0A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65" w:type="pct"/>
            <w:gridSpan w:val="3"/>
            <w:shd w:val="clear" w:color="auto" w:fill="auto"/>
          </w:tcPr>
          <w:p w14:paraId="2DF4FBAB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40" w:type="pct"/>
            <w:shd w:val="clear" w:color="auto" w:fill="auto"/>
          </w:tcPr>
          <w:p w14:paraId="2A67926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89" w:type="pct"/>
            <w:shd w:val="clear" w:color="auto" w:fill="auto"/>
          </w:tcPr>
          <w:p w14:paraId="62687DF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88" w:type="pct"/>
            <w:shd w:val="clear" w:color="auto" w:fill="auto"/>
          </w:tcPr>
          <w:p w14:paraId="5DB552E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91" w:type="pct"/>
            <w:shd w:val="clear" w:color="auto" w:fill="auto"/>
          </w:tcPr>
          <w:p w14:paraId="103B6B6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430" w:type="pct"/>
            <w:shd w:val="clear" w:color="auto" w:fill="auto"/>
          </w:tcPr>
          <w:p w14:paraId="5292FF7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1</w:t>
            </w:r>
          </w:p>
        </w:tc>
      </w:tr>
      <w:tr w:rsidR="00BA3C69" w:rsidRPr="00DD49D1" w14:paraId="3D83A7E6" w14:textId="77777777" w:rsidTr="00BA3C69">
        <w:tc>
          <w:tcPr>
            <w:tcW w:w="190" w:type="pct"/>
            <w:shd w:val="clear" w:color="auto" w:fill="auto"/>
          </w:tcPr>
          <w:p w14:paraId="67CB6AEB" w14:textId="4579F440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</w:t>
            </w:r>
          </w:p>
        </w:tc>
        <w:tc>
          <w:tcPr>
            <w:tcW w:w="770" w:type="pct"/>
            <w:gridSpan w:val="2"/>
            <w:shd w:val="clear" w:color="auto" w:fill="auto"/>
          </w:tcPr>
          <w:p w14:paraId="01D19F21" w14:textId="54A97657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rPr>
                <w:rFonts w:ascii="Times New Roman" w:hAnsi="Times New Roman"/>
              </w:rPr>
            </w:pPr>
            <w:r w:rsidRPr="00BA3C69">
              <w:rPr>
                <w:rFonts w:ascii="Times New Roman" w:hAnsi="Times New Roman"/>
              </w:rPr>
              <w:t xml:space="preserve">Количество инициативных </w:t>
            </w:r>
            <w:r w:rsidRPr="00BA3C69">
              <w:rPr>
                <w:rFonts w:ascii="Times New Roman" w:hAnsi="Times New Roman"/>
              </w:rPr>
              <w:lastRenderedPageBreak/>
              <w:t>проектов</w:t>
            </w:r>
          </w:p>
        </w:tc>
        <w:tc>
          <w:tcPr>
            <w:tcW w:w="434" w:type="pct"/>
            <w:shd w:val="clear" w:color="auto" w:fill="auto"/>
          </w:tcPr>
          <w:p w14:paraId="61D25BB9" w14:textId="24C1595F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МП</w:t>
            </w:r>
          </w:p>
        </w:tc>
        <w:tc>
          <w:tcPr>
            <w:tcW w:w="432" w:type="pct"/>
            <w:gridSpan w:val="2"/>
            <w:shd w:val="clear" w:color="auto" w:fill="auto"/>
          </w:tcPr>
          <w:p w14:paraId="5E15C4E3" w14:textId="513C2366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BA3C69">
              <w:rPr>
                <w:rFonts w:ascii="Times New Roman" w:hAnsi="Times New Roman"/>
              </w:rPr>
              <w:t>единиц</w:t>
            </w:r>
          </w:p>
        </w:tc>
        <w:tc>
          <w:tcPr>
            <w:tcW w:w="192" w:type="pct"/>
            <w:shd w:val="clear" w:color="auto" w:fill="auto"/>
          </w:tcPr>
          <w:p w14:paraId="042F32E7" w14:textId="51C1B9EE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39" w:type="pct"/>
            <w:gridSpan w:val="2"/>
            <w:shd w:val="clear" w:color="auto" w:fill="auto"/>
          </w:tcPr>
          <w:p w14:paraId="21C073C1" w14:textId="1006AE5D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43" w:type="pct"/>
            <w:gridSpan w:val="2"/>
            <w:shd w:val="clear" w:color="auto" w:fill="auto"/>
          </w:tcPr>
          <w:p w14:paraId="6F25708D" w14:textId="6B5BE386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41" w:type="pct"/>
            <w:gridSpan w:val="3"/>
            <w:shd w:val="clear" w:color="auto" w:fill="auto"/>
          </w:tcPr>
          <w:p w14:paraId="0A5BCF55" w14:textId="3F347F4B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192" w:type="pct"/>
            <w:shd w:val="clear" w:color="auto" w:fill="auto"/>
          </w:tcPr>
          <w:p w14:paraId="7F2D97F6" w14:textId="5C044493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65" w:type="pct"/>
            <w:gridSpan w:val="2"/>
            <w:shd w:val="clear" w:color="auto" w:fill="auto"/>
          </w:tcPr>
          <w:p w14:paraId="132BBF64" w14:textId="2AC79D8F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65" w:type="pct"/>
            <w:gridSpan w:val="3"/>
            <w:shd w:val="clear" w:color="auto" w:fill="auto"/>
          </w:tcPr>
          <w:p w14:paraId="105A1F18" w14:textId="46F44ED7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40" w:type="pct"/>
            <w:shd w:val="clear" w:color="auto" w:fill="auto"/>
          </w:tcPr>
          <w:p w14:paraId="6C67A54C" w14:textId="25816A6B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89" w:type="pct"/>
            <w:shd w:val="clear" w:color="auto" w:fill="auto"/>
          </w:tcPr>
          <w:p w14:paraId="5F3D3CAF" w14:textId="70DC5C51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88" w:type="pct"/>
            <w:shd w:val="clear" w:color="auto" w:fill="auto"/>
          </w:tcPr>
          <w:p w14:paraId="4B4DEAF4" w14:textId="50CE7A46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91" w:type="pct"/>
            <w:shd w:val="clear" w:color="auto" w:fill="auto"/>
          </w:tcPr>
          <w:p w14:paraId="073B6344" w14:textId="1C35AA2C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430" w:type="pct"/>
            <w:shd w:val="clear" w:color="auto" w:fill="auto"/>
          </w:tcPr>
          <w:p w14:paraId="0C5BEC44" w14:textId="51CE0C30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</w:tr>
    </w:tbl>
    <w:p w14:paraId="21A279C8" w14:textId="2389A866" w:rsidR="00DD49D1" w:rsidRDefault="00DD49D1" w:rsidP="00DD49D1">
      <w:pPr>
        <w:widowControl w:val="0"/>
        <w:autoSpaceDE w:val="0"/>
        <w:autoSpaceDN w:val="0"/>
        <w:spacing w:after="0" w:line="240" w:lineRule="auto"/>
        <w:ind w:right="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30E12D7" w14:textId="77777777" w:rsidR="00DD49D1" w:rsidRPr="00DD49D1" w:rsidRDefault="00DD49D1" w:rsidP="00DD49D1">
      <w:pPr>
        <w:widowControl w:val="0"/>
        <w:autoSpaceDE w:val="0"/>
        <w:autoSpaceDN w:val="0"/>
        <w:spacing w:after="0" w:line="240" w:lineRule="auto"/>
        <w:ind w:right="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126A1BB" w14:textId="77777777" w:rsidR="00DD49D1" w:rsidRPr="00DD49D1" w:rsidRDefault="00DD49D1" w:rsidP="00DD49D1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Структура муниципальной программы</w:t>
      </w:r>
    </w:p>
    <w:p w14:paraId="721765FC" w14:textId="77777777" w:rsidR="00DD49D1" w:rsidRPr="00DD49D1" w:rsidRDefault="00DD49D1" w:rsidP="00DD49D1">
      <w:pPr>
        <w:widowControl w:val="0"/>
        <w:autoSpaceDE w:val="0"/>
        <w:autoSpaceDN w:val="0"/>
        <w:spacing w:after="0" w:line="240" w:lineRule="auto"/>
        <w:ind w:left="957" w:right="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474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0"/>
        <w:gridCol w:w="4264"/>
        <w:gridCol w:w="6095"/>
        <w:gridCol w:w="3544"/>
      </w:tblGrid>
      <w:tr w:rsidR="00DD49D1" w:rsidRPr="00DD49D1" w14:paraId="536264BE" w14:textId="77777777" w:rsidTr="00225A00">
        <w:tc>
          <w:tcPr>
            <w:tcW w:w="840" w:type="dxa"/>
            <w:shd w:val="clear" w:color="auto" w:fill="auto"/>
          </w:tcPr>
          <w:p w14:paraId="06B079D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№ п/п</w:t>
            </w:r>
          </w:p>
        </w:tc>
        <w:tc>
          <w:tcPr>
            <w:tcW w:w="4264" w:type="dxa"/>
            <w:shd w:val="clear" w:color="auto" w:fill="auto"/>
          </w:tcPr>
          <w:p w14:paraId="3B3F32B4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Задачи структурного элемента</w:t>
            </w:r>
          </w:p>
        </w:tc>
        <w:tc>
          <w:tcPr>
            <w:tcW w:w="6095" w:type="dxa"/>
            <w:shd w:val="clear" w:color="auto" w:fill="auto"/>
          </w:tcPr>
          <w:p w14:paraId="0288F81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Краткое описание эффектов от реализации задачи структурного элемента</w:t>
            </w:r>
          </w:p>
        </w:tc>
        <w:tc>
          <w:tcPr>
            <w:tcW w:w="3544" w:type="dxa"/>
            <w:shd w:val="clear" w:color="auto" w:fill="auto"/>
          </w:tcPr>
          <w:p w14:paraId="5BA13B0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Связь с показателями</w:t>
            </w:r>
          </w:p>
        </w:tc>
      </w:tr>
      <w:tr w:rsidR="00DD49D1" w:rsidRPr="00DD49D1" w14:paraId="1F329F0C" w14:textId="77777777" w:rsidTr="00225A00">
        <w:tc>
          <w:tcPr>
            <w:tcW w:w="840" w:type="dxa"/>
            <w:shd w:val="clear" w:color="auto" w:fill="auto"/>
          </w:tcPr>
          <w:p w14:paraId="00BFBEC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1</w:t>
            </w:r>
          </w:p>
        </w:tc>
        <w:tc>
          <w:tcPr>
            <w:tcW w:w="4264" w:type="dxa"/>
            <w:shd w:val="clear" w:color="auto" w:fill="auto"/>
          </w:tcPr>
          <w:p w14:paraId="570634B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</w:t>
            </w:r>
          </w:p>
        </w:tc>
        <w:tc>
          <w:tcPr>
            <w:tcW w:w="6095" w:type="dxa"/>
            <w:shd w:val="clear" w:color="auto" w:fill="auto"/>
          </w:tcPr>
          <w:p w14:paraId="2420AC8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3</w:t>
            </w:r>
          </w:p>
        </w:tc>
        <w:tc>
          <w:tcPr>
            <w:tcW w:w="3544" w:type="dxa"/>
            <w:shd w:val="clear" w:color="auto" w:fill="auto"/>
          </w:tcPr>
          <w:p w14:paraId="1487221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4</w:t>
            </w:r>
          </w:p>
        </w:tc>
      </w:tr>
      <w:tr w:rsidR="00DD49D1" w:rsidRPr="00DD49D1" w14:paraId="60504289" w14:textId="77777777" w:rsidTr="00225A00">
        <w:tc>
          <w:tcPr>
            <w:tcW w:w="840" w:type="dxa"/>
            <w:shd w:val="clear" w:color="auto" w:fill="auto"/>
          </w:tcPr>
          <w:p w14:paraId="740C640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1.</w:t>
            </w:r>
          </w:p>
        </w:tc>
        <w:tc>
          <w:tcPr>
            <w:tcW w:w="13903" w:type="dxa"/>
            <w:gridSpan w:val="3"/>
            <w:shd w:val="clear" w:color="auto" w:fill="auto"/>
          </w:tcPr>
          <w:p w14:paraId="1A66442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Направление (подпрограмма) «Градостроительная деятельность»</w:t>
            </w:r>
          </w:p>
        </w:tc>
      </w:tr>
      <w:tr w:rsidR="00DD49D1" w:rsidRPr="00DD49D1" w14:paraId="5D8114E1" w14:textId="77777777" w:rsidTr="00225A00">
        <w:tc>
          <w:tcPr>
            <w:tcW w:w="840" w:type="dxa"/>
            <w:shd w:val="clear" w:color="auto" w:fill="auto"/>
          </w:tcPr>
          <w:p w14:paraId="0215637B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1.1.</w:t>
            </w:r>
          </w:p>
        </w:tc>
        <w:tc>
          <w:tcPr>
            <w:tcW w:w="13903" w:type="dxa"/>
            <w:gridSpan w:val="3"/>
            <w:shd w:val="clear" w:color="auto" w:fill="auto"/>
          </w:tcPr>
          <w:p w14:paraId="099613C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Региональный проект «Жилье»</w:t>
            </w:r>
          </w:p>
        </w:tc>
      </w:tr>
      <w:tr w:rsidR="00DD49D1" w:rsidRPr="00DD49D1" w14:paraId="18A6C737" w14:textId="77777777" w:rsidTr="00225A00">
        <w:tc>
          <w:tcPr>
            <w:tcW w:w="840" w:type="dxa"/>
            <w:shd w:val="clear" w:color="auto" w:fill="auto"/>
          </w:tcPr>
          <w:p w14:paraId="3C0AE1E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</w:p>
        </w:tc>
        <w:tc>
          <w:tcPr>
            <w:tcW w:w="4264" w:type="dxa"/>
            <w:shd w:val="clear" w:color="auto" w:fill="auto"/>
          </w:tcPr>
          <w:p w14:paraId="088A4F1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Ответственный за реализацию: Департамент строительства, архитектуры и ЖКХ</w:t>
            </w:r>
          </w:p>
        </w:tc>
        <w:tc>
          <w:tcPr>
            <w:tcW w:w="9639" w:type="dxa"/>
            <w:gridSpan w:val="2"/>
            <w:shd w:val="clear" w:color="auto" w:fill="auto"/>
            <w:vAlign w:val="center"/>
          </w:tcPr>
          <w:p w14:paraId="3D08E0D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Срок реализации 2025-2030 годы</w:t>
            </w:r>
          </w:p>
        </w:tc>
      </w:tr>
      <w:tr w:rsidR="00DD49D1" w:rsidRPr="00DD49D1" w14:paraId="26329593" w14:textId="77777777" w:rsidTr="00225A00">
        <w:tc>
          <w:tcPr>
            <w:tcW w:w="840" w:type="dxa"/>
            <w:shd w:val="clear" w:color="auto" w:fill="auto"/>
          </w:tcPr>
          <w:p w14:paraId="51354F6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1.1.1</w:t>
            </w:r>
          </w:p>
        </w:tc>
        <w:tc>
          <w:tcPr>
            <w:tcW w:w="4264" w:type="dxa"/>
            <w:shd w:val="clear" w:color="auto" w:fill="auto"/>
          </w:tcPr>
          <w:p w14:paraId="0534657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Стимулирование жилищного строительства</w:t>
            </w:r>
          </w:p>
        </w:tc>
        <w:tc>
          <w:tcPr>
            <w:tcW w:w="6095" w:type="dxa"/>
            <w:shd w:val="clear" w:color="auto" w:fill="auto"/>
          </w:tcPr>
          <w:p w14:paraId="46250C1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Увеличение годового объема ввода жилья до 0,015 млн. кв. метров к 2030 году</w:t>
            </w:r>
          </w:p>
        </w:tc>
        <w:tc>
          <w:tcPr>
            <w:tcW w:w="3544" w:type="dxa"/>
            <w:shd w:val="clear" w:color="auto" w:fill="auto"/>
          </w:tcPr>
          <w:p w14:paraId="164D153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Объем жилищного строительства</w:t>
            </w:r>
          </w:p>
        </w:tc>
      </w:tr>
      <w:tr w:rsidR="00DD49D1" w:rsidRPr="00DD49D1" w14:paraId="16F423B4" w14:textId="77777777" w:rsidTr="00225A00">
        <w:tc>
          <w:tcPr>
            <w:tcW w:w="840" w:type="dxa"/>
            <w:shd w:val="clear" w:color="auto" w:fill="auto"/>
          </w:tcPr>
          <w:p w14:paraId="7DA0F8A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1.2.</w:t>
            </w:r>
          </w:p>
        </w:tc>
        <w:tc>
          <w:tcPr>
            <w:tcW w:w="13903" w:type="dxa"/>
            <w:gridSpan w:val="3"/>
            <w:shd w:val="clear" w:color="auto" w:fill="auto"/>
          </w:tcPr>
          <w:p w14:paraId="236FE6C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Комплекс процессных мероприятий «Развитие градостроительного регулирования в сфере жилищного строительства»</w:t>
            </w:r>
          </w:p>
        </w:tc>
      </w:tr>
      <w:tr w:rsidR="00DD49D1" w:rsidRPr="00DD49D1" w14:paraId="57763B44" w14:textId="77777777" w:rsidTr="00225A00">
        <w:tc>
          <w:tcPr>
            <w:tcW w:w="840" w:type="dxa"/>
            <w:shd w:val="clear" w:color="auto" w:fill="auto"/>
          </w:tcPr>
          <w:p w14:paraId="2F0A5C9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</w:p>
        </w:tc>
        <w:tc>
          <w:tcPr>
            <w:tcW w:w="4264" w:type="dxa"/>
            <w:shd w:val="clear" w:color="auto" w:fill="auto"/>
          </w:tcPr>
          <w:p w14:paraId="3B8F39D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Ответственный за реализацию: Департамент строительства, архитектуры и ЖКХ</w:t>
            </w:r>
          </w:p>
        </w:tc>
        <w:tc>
          <w:tcPr>
            <w:tcW w:w="9639" w:type="dxa"/>
            <w:gridSpan w:val="2"/>
            <w:shd w:val="clear" w:color="auto" w:fill="auto"/>
            <w:vAlign w:val="center"/>
          </w:tcPr>
          <w:p w14:paraId="00ABBCC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Срок реализации 2025-2030 годы</w:t>
            </w:r>
          </w:p>
        </w:tc>
      </w:tr>
      <w:tr w:rsidR="00DD49D1" w:rsidRPr="00DD49D1" w14:paraId="7BFA9374" w14:textId="77777777" w:rsidTr="00225A00">
        <w:tc>
          <w:tcPr>
            <w:tcW w:w="840" w:type="dxa"/>
            <w:shd w:val="clear" w:color="auto" w:fill="auto"/>
          </w:tcPr>
          <w:p w14:paraId="6DCC8E2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1.2.1</w:t>
            </w:r>
          </w:p>
        </w:tc>
        <w:tc>
          <w:tcPr>
            <w:tcW w:w="4264" w:type="dxa"/>
            <w:shd w:val="clear" w:color="auto" w:fill="auto"/>
          </w:tcPr>
          <w:p w14:paraId="5B76231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Разработка и актуализация градостроительной документации</w:t>
            </w:r>
          </w:p>
        </w:tc>
        <w:tc>
          <w:tcPr>
            <w:tcW w:w="6095" w:type="dxa"/>
            <w:shd w:val="clear" w:color="auto" w:fill="auto"/>
          </w:tcPr>
          <w:p w14:paraId="5E2C264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За период реализации муниципальной программы планируется разработать документацию по планировке и межеванию территорий населенных пунктов Ханты-Мансийского района с учетом Югорского стандарта, внести изменения в генеральные планы и правила землепользования и застройки сельских поселений района, а также актуализация территориальных зон для внесения изменений в сведения «Единого государственного реестра недвижимости»</w:t>
            </w:r>
          </w:p>
        </w:tc>
        <w:tc>
          <w:tcPr>
            <w:tcW w:w="3544" w:type="dxa"/>
            <w:shd w:val="clear" w:color="auto" w:fill="auto"/>
          </w:tcPr>
          <w:p w14:paraId="5EC6641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Объем жилищного строительства</w:t>
            </w:r>
          </w:p>
        </w:tc>
      </w:tr>
      <w:tr w:rsidR="00DD49D1" w:rsidRPr="00DD49D1" w14:paraId="3FC22A1B" w14:textId="77777777" w:rsidTr="00225A00">
        <w:tc>
          <w:tcPr>
            <w:tcW w:w="840" w:type="dxa"/>
            <w:shd w:val="clear" w:color="auto" w:fill="auto"/>
          </w:tcPr>
          <w:p w14:paraId="56F7C5D2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</w:t>
            </w:r>
          </w:p>
        </w:tc>
        <w:tc>
          <w:tcPr>
            <w:tcW w:w="13903" w:type="dxa"/>
            <w:gridSpan w:val="3"/>
            <w:shd w:val="clear" w:color="auto" w:fill="auto"/>
          </w:tcPr>
          <w:p w14:paraId="7A6CECB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Направление (подпрограмма) «Благоустройство»</w:t>
            </w:r>
          </w:p>
        </w:tc>
      </w:tr>
      <w:tr w:rsidR="00DD49D1" w:rsidRPr="00DD49D1" w14:paraId="1C3486A8" w14:textId="77777777" w:rsidTr="00225A00">
        <w:tc>
          <w:tcPr>
            <w:tcW w:w="840" w:type="dxa"/>
            <w:shd w:val="clear" w:color="auto" w:fill="auto"/>
          </w:tcPr>
          <w:p w14:paraId="16D630F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2.1.</w:t>
            </w:r>
          </w:p>
        </w:tc>
        <w:tc>
          <w:tcPr>
            <w:tcW w:w="13903" w:type="dxa"/>
            <w:gridSpan w:val="3"/>
            <w:shd w:val="clear" w:color="auto" w:fill="auto"/>
          </w:tcPr>
          <w:p w14:paraId="32204CF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Региональный проект «Формирование комфортной городской среды»</w:t>
            </w:r>
          </w:p>
        </w:tc>
      </w:tr>
      <w:tr w:rsidR="00DD49D1" w:rsidRPr="00DD49D1" w14:paraId="663EDAC2" w14:textId="77777777" w:rsidTr="00225A00">
        <w:tc>
          <w:tcPr>
            <w:tcW w:w="840" w:type="dxa"/>
            <w:shd w:val="clear" w:color="auto" w:fill="auto"/>
          </w:tcPr>
          <w:p w14:paraId="261E8AF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highlight w:val="yellow"/>
                <w:lang w:eastAsia="ru-RU"/>
              </w:rPr>
            </w:pPr>
          </w:p>
        </w:tc>
        <w:tc>
          <w:tcPr>
            <w:tcW w:w="4264" w:type="dxa"/>
            <w:shd w:val="clear" w:color="auto" w:fill="auto"/>
          </w:tcPr>
          <w:p w14:paraId="7CC6C8F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Ответственный за реализацию: Департамент строительства, архитектуры и ЖКХ, администрации сельских поселений Ханты-Мансийского района</w:t>
            </w:r>
          </w:p>
        </w:tc>
        <w:tc>
          <w:tcPr>
            <w:tcW w:w="9639" w:type="dxa"/>
            <w:gridSpan w:val="2"/>
            <w:shd w:val="clear" w:color="auto" w:fill="auto"/>
            <w:vAlign w:val="center"/>
          </w:tcPr>
          <w:p w14:paraId="7118FA1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Срок реализации 2025-2030 годы</w:t>
            </w:r>
          </w:p>
        </w:tc>
      </w:tr>
      <w:tr w:rsidR="00DD49D1" w:rsidRPr="00DD49D1" w14:paraId="171140DE" w14:textId="77777777" w:rsidTr="00225A00">
        <w:tc>
          <w:tcPr>
            <w:tcW w:w="840" w:type="dxa"/>
            <w:shd w:val="clear" w:color="auto" w:fill="auto"/>
          </w:tcPr>
          <w:p w14:paraId="145B2A4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2.1.1</w:t>
            </w:r>
          </w:p>
        </w:tc>
        <w:tc>
          <w:tcPr>
            <w:tcW w:w="4264" w:type="dxa"/>
            <w:shd w:val="clear" w:color="auto" w:fill="auto"/>
          </w:tcPr>
          <w:p w14:paraId="0872C66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Повышение уровня благоустройства территории Ханты-Мансийского района</w:t>
            </w:r>
          </w:p>
        </w:tc>
        <w:tc>
          <w:tcPr>
            <w:tcW w:w="6095" w:type="dxa"/>
            <w:shd w:val="clear" w:color="auto" w:fill="auto"/>
          </w:tcPr>
          <w:p w14:paraId="363255F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Благоустройство общественных территорий Ханты-Мансийского района. Создание комфортного безопасного пространства для отдыха и жизни жителей Ханты-Мансийского района</w:t>
            </w:r>
          </w:p>
        </w:tc>
        <w:tc>
          <w:tcPr>
            <w:tcW w:w="3544" w:type="dxa"/>
            <w:shd w:val="clear" w:color="auto" w:fill="auto"/>
          </w:tcPr>
          <w:p w14:paraId="44193BA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Количество общественных территорий подлежащих благоустройству</w:t>
            </w:r>
          </w:p>
        </w:tc>
      </w:tr>
      <w:tr w:rsidR="00DD49D1" w:rsidRPr="00DD49D1" w14:paraId="2F10BCC0" w14:textId="77777777" w:rsidTr="00225A00">
        <w:tc>
          <w:tcPr>
            <w:tcW w:w="840" w:type="dxa"/>
            <w:shd w:val="clear" w:color="auto" w:fill="auto"/>
          </w:tcPr>
          <w:p w14:paraId="0BF2530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2.2.</w:t>
            </w:r>
          </w:p>
        </w:tc>
        <w:tc>
          <w:tcPr>
            <w:tcW w:w="13903" w:type="dxa"/>
            <w:gridSpan w:val="3"/>
            <w:shd w:val="clear" w:color="auto" w:fill="auto"/>
          </w:tcPr>
          <w:p w14:paraId="6A67E6D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Комплекс процессных мероприятий «Благоустройство территорий в населенных пунктах Ханты-Мансийского района»</w:t>
            </w:r>
          </w:p>
        </w:tc>
      </w:tr>
      <w:tr w:rsidR="00DD49D1" w:rsidRPr="00DD49D1" w14:paraId="66CDFAD2" w14:textId="77777777" w:rsidTr="00225A00">
        <w:tc>
          <w:tcPr>
            <w:tcW w:w="840" w:type="dxa"/>
            <w:shd w:val="clear" w:color="auto" w:fill="auto"/>
          </w:tcPr>
          <w:p w14:paraId="3025CD0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</w:p>
        </w:tc>
        <w:tc>
          <w:tcPr>
            <w:tcW w:w="4264" w:type="dxa"/>
            <w:shd w:val="clear" w:color="auto" w:fill="auto"/>
          </w:tcPr>
          <w:p w14:paraId="3537064B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 xml:space="preserve">Ответственный за реализацию: Департамент строительства, архитектуры и ЖКХ, МКУ </w:t>
            </w: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lastRenderedPageBreak/>
              <w:t>ХМР «Управление капитального строительства и ремонта», администрации сельских поселений Ханты-Мансийского района</w:t>
            </w:r>
          </w:p>
        </w:tc>
        <w:tc>
          <w:tcPr>
            <w:tcW w:w="9639" w:type="dxa"/>
            <w:gridSpan w:val="2"/>
            <w:shd w:val="clear" w:color="auto" w:fill="auto"/>
            <w:vAlign w:val="center"/>
          </w:tcPr>
          <w:p w14:paraId="1AF93E0B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lastRenderedPageBreak/>
              <w:t>Срок реализации 2025-2030 годы</w:t>
            </w:r>
          </w:p>
        </w:tc>
      </w:tr>
      <w:tr w:rsidR="00DD49D1" w:rsidRPr="00DD49D1" w14:paraId="111C18E1" w14:textId="77777777" w:rsidTr="00225A00">
        <w:tc>
          <w:tcPr>
            <w:tcW w:w="840" w:type="dxa"/>
            <w:shd w:val="clear" w:color="auto" w:fill="auto"/>
          </w:tcPr>
          <w:p w14:paraId="071C276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2.2.1</w:t>
            </w:r>
          </w:p>
        </w:tc>
        <w:tc>
          <w:tcPr>
            <w:tcW w:w="4264" w:type="dxa"/>
            <w:shd w:val="clear" w:color="auto" w:fill="auto"/>
          </w:tcPr>
          <w:p w14:paraId="5E2151F8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Повышение уровня благоустройства территории Ханты-Мансийского района</w:t>
            </w:r>
          </w:p>
        </w:tc>
        <w:tc>
          <w:tcPr>
            <w:tcW w:w="6095" w:type="dxa"/>
            <w:shd w:val="clear" w:color="auto" w:fill="auto"/>
          </w:tcPr>
          <w:p w14:paraId="3F527AF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Обеспечение благоустройства общественных и дворовых территорий</w:t>
            </w:r>
          </w:p>
        </w:tc>
        <w:tc>
          <w:tcPr>
            <w:tcW w:w="3544" w:type="dxa"/>
            <w:shd w:val="clear" w:color="auto" w:fill="auto"/>
          </w:tcPr>
          <w:p w14:paraId="5A44812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Количество общественных территорий подлежащих благоустройству</w:t>
            </w:r>
          </w:p>
        </w:tc>
      </w:tr>
      <w:tr w:rsidR="00DD49D1" w:rsidRPr="00DD49D1" w14:paraId="5E970BCE" w14:textId="77777777" w:rsidTr="00225A00">
        <w:tc>
          <w:tcPr>
            <w:tcW w:w="840" w:type="dxa"/>
            <w:shd w:val="clear" w:color="auto" w:fill="auto"/>
          </w:tcPr>
          <w:p w14:paraId="7DF3236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2.3.</w:t>
            </w:r>
          </w:p>
        </w:tc>
        <w:tc>
          <w:tcPr>
            <w:tcW w:w="13903" w:type="dxa"/>
            <w:gridSpan w:val="3"/>
            <w:shd w:val="clear" w:color="auto" w:fill="auto"/>
          </w:tcPr>
          <w:p w14:paraId="73A3664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Комплекс процессных мероприятий «Реализация инициативных проектов в Ханты-Мансийском районе»</w:t>
            </w:r>
          </w:p>
        </w:tc>
      </w:tr>
      <w:tr w:rsidR="00DD49D1" w:rsidRPr="00DD49D1" w14:paraId="1FEC90BB" w14:textId="77777777" w:rsidTr="00225A00">
        <w:tc>
          <w:tcPr>
            <w:tcW w:w="840" w:type="dxa"/>
            <w:shd w:val="clear" w:color="auto" w:fill="auto"/>
          </w:tcPr>
          <w:p w14:paraId="63ACB43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</w:p>
        </w:tc>
        <w:tc>
          <w:tcPr>
            <w:tcW w:w="4264" w:type="dxa"/>
            <w:shd w:val="clear" w:color="auto" w:fill="auto"/>
          </w:tcPr>
          <w:p w14:paraId="738AFF7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Ответственный за реализацию: Департамент строительства, архитектуры и ЖКХ, администрации сельских поселений Ханты-Мансийского района</w:t>
            </w:r>
          </w:p>
        </w:tc>
        <w:tc>
          <w:tcPr>
            <w:tcW w:w="9639" w:type="dxa"/>
            <w:gridSpan w:val="2"/>
            <w:shd w:val="clear" w:color="auto" w:fill="auto"/>
            <w:vAlign w:val="center"/>
          </w:tcPr>
          <w:p w14:paraId="367775B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Срок реализации 2025-2030 годы</w:t>
            </w:r>
          </w:p>
        </w:tc>
      </w:tr>
      <w:tr w:rsidR="00DD49D1" w:rsidRPr="00DD49D1" w14:paraId="0E7E3882" w14:textId="77777777" w:rsidTr="00225A00">
        <w:tc>
          <w:tcPr>
            <w:tcW w:w="840" w:type="dxa"/>
            <w:shd w:val="clear" w:color="auto" w:fill="auto"/>
          </w:tcPr>
          <w:p w14:paraId="51790AD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2.3.1</w:t>
            </w:r>
          </w:p>
        </w:tc>
        <w:tc>
          <w:tcPr>
            <w:tcW w:w="4264" w:type="dxa"/>
            <w:shd w:val="clear" w:color="auto" w:fill="auto"/>
          </w:tcPr>
          <w:p w14:paraId="2BA1705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Повышение уровня благоустройства общественных пространств на сельских территориях</w:t>
            </w:r>
          </w:p>
        </w:tc>
        <w:tc>
          <w:tcPr>
            <w:tcW w:w="6095" w:type="dxa"/>
            <w:shd w:val="clear" w:color="auto" w:fill="auto"/>
          </w:tcPr>
          <w:p w14:paraId="6B60513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Реализация мероприятий по благоустройству территорий на основании предложений и инициатив граждан Ханты-Мансийского района</w:t>
            </w:r>
          </w:p>
        </w:tc>
        <w:tc>
          <w:tcPr>
            <w:tcW w:w="3544" w:type="dxa"/>
            <w:shd w:val="clear" w:color="auto" w:fill="auto"/>
          </w:tcPr>
          <w:p w14:paraId="6919668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Количество общественных территорий подлежащих благоустройству</w:t>
            </w:r>
          </w:p>
        </w:tc>
      </w:tr>
    </w:tbl>
    <w:p w14:paraId="18A7F054" w14:textId="77777777" w:rsidR="00DD49D1" w:rsidRPr="00DD49D1" w:rsidRDefault="00DD49D1" w:rsidP="004D7F52">
      <w:pPr>
        <w:widowControl w:val="0"/>
        <w:autoSpaceDE w:val="0"/>
        <w:autoSpaceDN w:val="0"/>
        <w:spacing w:after="0" w:line="240" w:lineRule="auto"/>
        <w:ind w:right="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4743" w:type="dxa"/>
        <w:tblInd w:w="-142" w:type="dxa"/>
        <w:tblLook w:val="04A0" w:firstRow="1" w:lastRow="0" w:firstColumn="1" w:lastColumn="0" w:noHBand="0" w:noVBand="1"/>
      </w:tblPr>
      <w:tblGrid>
        <w:gridCol w:w="3828"/>
        <w:gridCol w:w="1559"/>
        <w:gridCol w:w="1418"/>
        <w:gridCol w:w="1417"/>
        <w:gridCol w:w="1559"/>
        <w:gridCol w:w="1560"/>
        <w:gridCol w:w="1559"/>
        <w:gridCol w:w="1843"/>
      </w:tblGrid>
      <w:tr w:rsidR="00BA3C69" w:rsidRPr="00BA3C69" w14:paraId="1C1B4607" w14:textId="77777777" w:rsidTr="00BA3C69">
        <w:trPr>
          <w:trHeight w:val="315"/>
        </w:trPr>
        <w:tc>
          <w:tcPr>
            <w:tcW w:w="1474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D0FA32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 Финансовое обеспечение муниципальной программы</w:t>
            </w:r>
          </w:p>
        </w:tc>
      </w:tr>
      <w:tr w:rsidR="00BA3C69" w:rsidRPr="00BA3C69" w14:paraId="4243BB90" w14:textId="77777777" w:rsidTr="00994766">
        <w:trPr>
          <w:trHeight w:val="300"/>
        </w:trPr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5A49BE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CBD7A3" w14:textId="77777777" w:rsidR="00BA3C69" w:rsidRPr="00BA3C69" w:rsidRDefault="00BA3C69" w:rsidP="00BA3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1C6B59" w14:textId="77777777" w:rsidR="00BA3C69" w:rsidRPr="00BA3C69" w:rsidRDefault="00BA3C69" w:rsidP="00BA3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4EF4CD" w14:textId="77777777" w:rsidR="00BA3C69" w:rsidRPr="00BA3C69" w:rsidRDefault="00BA3C69" w:rsidP="00BA3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120A2D" w14:textId="77777777" w:rsidR="00BA3C69" w:rsidRPr="00BA3C69" w:rsidRDefault="00BA3C69" w:rsidP="00BA3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1D58E9" w14:textId="77777777" w:rsidR="00BA3C69" w:rsidRPr="00BA3C69" w:rsidRDefault="00BA3C69" w:rsidP="00BA3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E8A029" w14:textId="77777777" w:rsidR="00BA3C69" w:rsidRPr="00BA3C69" w:rsidRDefault="00BA3C69" w:rsidP="00BA3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55239B" w14:textId="77777777" w:rsidR="00BA3C69" w:rsidRPr="00BA3C69" w:rsidRDefault="00BA3C69" w:rsidP="00BA3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A3C69" w:rsidRPr="00BA3C69" w14:paraId="2286B92B" w14:textId="77777777" w:rsidTr="00BA3C69">
        <w:trPr>
          <w:trHeight w:val="1095"/>
        </w:trPr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F5D60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bookmarkStart w:id="4" w:name="_Hlk194915052"/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109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E1274" w14:textId="3B463F44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 финансового обеспечения по годам, тыс.</w:t>
            </w:r>
            <w:r w:rsidR="00E74A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рублей</w:t>
            </w:r>
          </w:p>
        </w:tc>
      </w:tr>
      <w:tr w:rsidR="00BA3C69" w:rsidRPr="00BA3C69" w14:paraId="7CB172F0" w14:textId="77777777" w:rsidTr="00994766">
        <w:trPr>
          <w:trHeight w:val="300"/>
        </w:trPr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7A75F9" w14:textId="77777777" w:rsidR="00BA3C69" w:rsidRPr="00BA3C69" w:rsidRDefault="00BA3C69" w:rsidP="00BA3C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C92A5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29ED5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41184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0E160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2F359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E5E25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2030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E8FDA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Всего </w:t>
            </w:r>
          </w:p>
        </w:tc>
      </w:tr>
      <w:tr w:rsidR="00BA3C69" w:rsidRPr="00BA3C69" w14:paraId="2FF11268" w14:textId="77777777" w:rsidTr="00994766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34BBC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D5087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70DBA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68BBC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B8C1B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AB55B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C642F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C504A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</w:tr>
      <w:tr w:rsidR="00994766" w:rsidRPr="00BA3C69" w14:paraId="6FD650F7" w14:textId="77777777" w:rsidTr="00994766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BEC5B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(всего),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75153" w14:textId="11A3D186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36 233,2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7B711" w14:textId="0EF9214D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11 482,7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6DFD1" w14:textId="58A78E52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11 224,8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52A31" w14:textId="71D43086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5 013,2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08EC3" w14:textId="374B773B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5 013,2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1BD82" w14:textId="11E1A78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5 013,2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00902" w14:textId="40B29C5C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73 980,3</w:t>
            </w:r>
          </w:p>
        </w:tc>
      </w:tr>
      <w:tr w:rsidR="00994766" w:rsidRPr="00BA3C69" w14:paraId="468DE9FF" w14:textId="77777777" w:rsidTr="00994766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CF943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3379D" w14:textId="74619A6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1 022,9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94552" w14:textId="6DD18E2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2 018,5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538F9" w14:textId="06C4F429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1 888,3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78EBB" w14:textId="0132C10B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B99D1" w14:textId="770D46B5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8A065" w14:textId="6C4F3F19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E28BE" w14:textId="74A53157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4 929,7</w:t>
            </w:r>
          </w:p>
        </w:tc>
      </w:tr>
      <w:tr w:rsidR="00994766" w:rsidRPr="00BA3C69" w14:paraId="6903C2B1" w14:textId="77777777" w:rsidTr="00994766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6C7D5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D1B4F" w14:textId="6BA3ABD6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6 061,7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D72E0" w14:textId="17414636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7 618,8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CD8AA" w14:textId="34BC8A3F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7 542,7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0AAB4" w14:textId="5033983C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4 461,7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B19707" w14:textId="28680A00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4 461,7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BC700" w14:textId="52E0FE27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4 461,7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E3494" w14:textId="67A2143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34 608,3</w:t>
            </w:r>
          </w:p>
        </w:tc>
      </w:tr>
      <w:tr w:rsidR="00994766" w:rsidRPr="00BA3C69" w14:paraId="250B4BCA" w14:textId="77777777" w:rsidTr="00994766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0F197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12045" w14:textId="7034F715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29 148,6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FDEEA" w14:textId="52E3784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1 845,4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7ADC6" w14:textId="6A419F4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1 793,8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23496" w14:textId="5A84119B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551,5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8260D" w14:textId="12B7A83D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551,5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8861B" w14:textId="53B7652D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551,5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D9B4B" w14:textId="56207ECC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34 442,3</w:t>
            </w:r>
          </w:p>
        </w:tc>
      </w:tr>
      <w:tr w:rsidR="00994766" w:rsidRPr="00BA3C69" w14:paraId="1585D28F" w14:textId="77777777" w:rsidTr="00994766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67390F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 Региональный проект "Жилье" (всего), в том числе: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4D029" w14:textId="0BD7B82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B29B53" w14:textId="779EC7B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FD7E3E" w14:textId="037F60A1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E0E81E" w14:textId="54E41DA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358757" w14:textId="37143350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95D02D" w14:textId="59C6C9B7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01156" w14:textId="2D3D906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994766" w:rsidRPr="00BA3C69" w14:paraId="03920B65" w14:textId="77777777" w:rsidTr="00994766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EB61E9" w14:textId="47ACEDAF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тономного округа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17F6B1" w14:textId="3887961A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FD658" w14:textId="5191D88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EB2FB" w14:textId="28743125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1505D3" w14:textId="40ED6239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D43CB" w14:textId="795E2850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6EC246" w14:textId="4C54344C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FD742" w14:textId="7318CC50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994766" w:rsidRPr="00BA3C69" w14:paraId="01787E36" w14:textId="77777777" w:rsidTr="00994766">
        <w:trPr>
          <w:trHeight w:val="2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BE475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0809E8" w14:textId="0990BA3F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710C54" w14:textId="5B30197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F2E6E1" w14:textId="31BE7AA9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022F3" w14:textId="57BD8CE8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999C9E" w14:textId="5722F05C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A3928" w14:textId="30E75CBC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F929E" w14:textId="63D02FAB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994766" w:rsidRPr="00BA3C69" w14:paraId="53868149" w14:textId="77777777" w:rsidTr="00994766">
        <w:trPr>
          <w:trHeight w:val="52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8E83AF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2. Комплекс процессных мероприятий "Развитие градостроительного </w:t>
            </w: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регулирования в сфере жилищного строительства" (всего), в том числе: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5E8E8B" w14:textId="51B3BAB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5 013,2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F31C9" w14:textId="3A66A5F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5 013,2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5CAEB" w14:textId="0F9ECAB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5 013,2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661E7" w14:textId="11A0644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5 013,2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16AE29" w14:textId="705F6281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5 013,2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45387" w14:textId="0653F4C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5 013,2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54CF8" w14:textId="72E932BD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30 079,2</w:t>
            </w:r>
          </w:p>
        </w:tc>
      </w:tr>
      <w:tr w:rsidR="00994766" w:rsidRPr="00BA3C69" w14:paraId="252BA5EF" w14:textId="77777777" w:rsidTr="00994766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ABA63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6D653F" w14:textId="48E6C411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4 461,7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D1F056" w14:textId="13D238EB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4 461,7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FDF3E6" w14:textId="2333167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4 461,7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2A488" w14:textId="35E2BF8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4 461,7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EED76A" w14:textId="02C90A8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4 461,7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CAC777" w14:textId="53AA243B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4 461,7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2DE6C" w14:textId="53A81D41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26 770,2</w:t>
            </w:r>
          </w:p>
        </w:tc>
      </w:tr>
      <w:tr w:rsidR="00994766" w:rsidRPr="00BA3C69" w14:paraId="3CB7A6F4" w14:textId="77777777" w:rsidTr="0099476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98D5B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009322" w14:textId="3FBCAA6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551,5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9463C" w14:textId="77E17E7D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551,5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A83F32" w14:textId="47BE72F0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551,5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8D1B03" w14:textId="3664BA05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551,5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1FE42" w14:textId="4A0CB689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551,5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3FE59" w14:textId="38CA2EF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551,5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1640A" w14:textId="7A3E917F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3 309,0</w:t>
            </w:r>
          </w:p>
        </w:tc>
      </w:tr>
      <w:tr w:rsidR="00994766" w:rsidRPr="00BA3C69" w14:paraId="719E269C" w14:textId="77777777" w:rsidTr="00994766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CB7E1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 Региональный проект "Формирование комфортной городской среды" (всего), в том числе: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71963" w14:textId="10FFE908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2 622,9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15E57A" w14:textId="1C817452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6 469,5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112C33" w14:textId="2CACF516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6 211,6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960D1" w14:textId="6469743B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6405ED" w14:textId="6B383E5D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3F9F7" w14:textId="69E5C258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93A4B" w14:textId="59BDD282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15 304,0</w:t>
            </w:r>
          </w:p>
        </w:tc>
      </w:tr>
      <w:tr w:rsidR="00994766" w:rsidRPr="00BA3C69" w14:paraId="36E9C5A7" w14:textId="77777777" w:rsidTr="0099476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C26EE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E66D5" w14:textId="0E6B53B7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1 022,9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BC236" w14:textId="6BC6F5B2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2 018,5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465A5F" w14:textId="26E3EA18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1 888,3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05D6A9" w14:textId="3F4736F7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08FDAA" w14:textId="6CBBD9E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84EA8" w14:textId="71B51FA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E4C17" w14:textId="662A676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4 929,7</w:t>
            </w:r>
          </w:p>
        </w:tc>
      </w:tr>
      <w:tr w:rsidR="00994766" w:rsidRPr="00BA3C69" w14:paraId="1F9CEC9C" w14:textId="77777777" w:rsidTr="00994766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07375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A1689" w14:textId="75217697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EF6719" w14:textId="75E598A5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3 157,1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532869" w14:textId="0A6C77F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3 081,0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422794" w14:textId="538747F2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F50DBD" w14:textId="36CB24F0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CF59C" w14:textId="142E22E0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73585" w14:textId="20388DEB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7 838,1</w:t>
            </w:r>
          </w:p>
        </w:tc>
      </w:tr>
      <w:tr w:rsidR="00994766" w:rsidRPr="00BA3C69" w14:paraId="27D43C14" w14:textId="77777777" w:rsidTr="0099476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DE679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FACF1" w14:textId="5B2F66B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CA4C21" w14:textId="16C573AC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1 293,9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D758C4" w14:textId="2299E8D5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1 242,3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753BAF" w14:textId="01BEBA2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F724E" w14:textId="15A44C4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50E9FC" w14:textId="5152F437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D459C" w14:textId="3AA1752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2 536,2</w:t>
            </w:r>
          </w:p>
        </w:tc>
      </w:tr>
      <w:tr w:rsidR="00994766" w:rsidRPr="00BA3C69" w14:paraId="45876272" w14:textId="77777777" w:rsidTr="00994766">
        <w:trPr>
          <w:trHeight w:val="5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118CE8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 Комплекс процессных мероприятий "Благоустройство территорий в населенных пунктах Ханты-Мансийского района" (всего), в том числе: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575842" w14:textId="28C39EB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8 161,9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18364" w14:textId="6569C3B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7A5BA3" w14:textId="176CC23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1A48F0" w14:textId="239BA6D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6D1F64" w14:textId="5072780F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5A1114" w14:textId="6548CCF2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DE643" w14:textId="408EE1B7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8 161,9</w:t>
            </w:r>
          </w:p>
        </w:tc>
      </w:tr>
      <w:tr w:rsidR="00994766" w:rsidRPr="00BA3C69" w14:paraId="664D6974" w14:textId="77777777" w:rsidTr="00994766">
        <w:trPr>
          <w:trHeight w:val="36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87B8A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84BF5" w14:textId="7D507F22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8 161,9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569BFF" w14:textId="3072A868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B3CA3" w14:textId="33EA0CFB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41F922" w14:textId="78456609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FF3E82" w14:textId="52AD1D6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0DBAB2" w14:textId="29AF5CB1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024B8" w14:textId="22D459F0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8 161,9</w:t>
            </w:r>
          </w:p>
        </w:tc>
      </w:tr>
      <w:tr w:rsidR="00994766" w:rsidRPr="00BA3C69" w14:paraId="1857CFFC" w14:textId="77777777" w:rsidTr="00994766">
        <w:trPr>
          <w:trHeight w:val="52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D37357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5. Комплекс процессных мероприятий "Реализация инициативных проектов в Ханты-Мансийском районе" (всего), в том числе: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FC9AA2" w14:textId="3D956AD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20 435,2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C52460" w14:textId="0FB931AF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14375" w14:textId="62315CA8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55850B" w14:textId="4E135E3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DDD0E9" w14:textId="3FB4C16C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45348" w14:textId="39C7DF2C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BECCA" w14:textId="1F82D7A2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20 435,2</w:t>
            </w:r>
          </w:p>
        </w:tc>
      </w:tr>
      <w:tr w:rsidR="00994766" w:rsidRPr="00BA3C69" w14:paraId="3AAC285A" w14:textId="77777777" w:rsidTr="00994766">
        <w:trPr>
          <w:trHeight w:val="42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2BEC6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DB607" w14:textId="35E8D45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20 435,2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6D0D5F" w14:textId="560796C1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A6E5C1" w14:textId="4098C7E9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C8FAB2" w14:textId="0E2BDCD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4679D9" w14:textId="3774E428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D44FC" w14:textId="2F2D150C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C5880" w14:textId="1A02806D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20 435,2</w:t>
            </w:r>
          </w:p>
        </w:tc>
      </w:tr>
      <w:bookmarkEnd w:id="4"/>
    </w:tbl>
    <w:p w14:paraId="66D02B50" w14:textId="6C38B97B" w:rsidR="00DD49D1" w:rsidRDefault="00DD49D1" w:rsidP="00BA3C69">
      <w:pPr>
        <w:tabs>
          <w:tab w:val="left" w:pos="3681"/>
        </w:tabs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58B8AA60" w14:textId="77777777" w:rsidR="00BA3C69" w:rsidRDefault="00BA3C69" w:rsidP="00BA3C69">
      <w:pPr>
        <w:pStyle w:val="20"/>
        <w:shd w:val="clear" w:color="auto" w:fill="auto"/>
        <w:spacing w:before="0" w:after="183" w:line="280" w:lineRule="exact"/>
        <w:contextualSpacing/>
        <w:jc w:val="both"/>
      </w:pPr>
    </w:p>
    <w:p w14:paraId="554BEEF1" w14:textId="77777777" w:rsidR="00BA3C69" w:rsidRDefault="00BA3C69" w:rsidP="00BA3C69">
      <w:pPr>
        <w:pStyle w:val="20"/>
        <w:shd w:val="clear" w:color="auto" w:fill="auto"/>
        <w:spacing w:before="0" w:after="183" w:line="280" w:lineRule="exact"/>
        <w:contextualSpacing/>
        <w:jc w:val="both"/>
      </w:pPr>
    </w:p>
    <w:p w14:paraId="69DD9C9F" w14:textId="77777777" w:rsidR="00CD502D" w:rsidRDefault="00CD502D" w:rsidP="00DD49D1"/>
    <w:sectPr w:rsidR="00CD502D" w:rsidSect="006D234B">
      <w:headerReference w:type="default" r:id="rId14"/>
      <w:headerReference w:type="first" r:id="rId15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6BE838" w14:textId="77777777" w:rsidR="00225A00" w:rsidRDefault="00225A00">
      <w:pPr>
        <w:spacing w:after="0" w:line="240" w:lineRule="auto"/>
      </w:pPr>
      <w:r>
        <w:separator/>
      </w:r>
    </w:p>
  </w:endnote>
  <w:endnote w:type="continuationSeparator" w:id="0">
    <w:p w14:paraId="15C6B651" w14:textId="77777777" w:rsidR="00225A00" w:rsidRDefault="00225A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F58D62" w14:textId="77777777" w:rsidR="00225A00" w:rsidRDefault="00225A00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FDC165" w14:textId="77777777" w:rsidR="00225A00" w:rsidRDefault="00225A00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F03E78" w14:textId="77777777" w:rsidR="00225A00" w:rsidRPr="00F43F40" w:rsidRDefault="00225A00" w:rsidP="00225A0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70A2E2" w14:textId="77777777" w:rsidR="00225A00" w:rsidRDefault="00225A00">
      <w:pPr>
        <w:spacing w:after="0" w:line="240" w:lineRule="auto"/>
      </w:pPr>
      <w:r>
        <w:separator/>
      </w:r>
    </w:p>
  </w:footnote>
  <w:footnote w:type="continuationSeparator" w:id="0">
    <w:p w14:paraId="4E674228" w14:textId="77777777" w:rsidR="00225A00" w:rsidRDefault="00225A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BE53EA" w14:textId="38CF87F8" w:rsidR="00225A00" w:rsidRPr="0045468D" w:rsidRDefault="00225A00" w:rsidP="00225A00">
    <w:pPr>
      <w:pStyle w:val="a4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 w:rsidR="006D234B">
      <w:rPr>
        <w:noProof/>
        <w:sz w:val="26"/>
        <w:szCs w:val="26"/>
      </w:rPr>
      <w:t>2</w:t>
    </w:r>
    <w:r w:rsidRPr="0045468D">
      <w:rPr>
        <w:sz w:val="26"/>
        <w:szCs w:val="26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7F0F95" w14:textId="77777777" w:rsidR="00225A00" w:rsidRDefault="00225A00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51795736"/>
      <w:docPartObj>
        <w:docPartGallery w:val="Page Numbers (Top of Page)"/>
        <w:docPartUnique/>
      </w:docPartObj>
    </w:sdtPr>
    <w:sdtEndPr/>
    <w:sdtContent>
      <w:p w14:paraId="4D8E5AFD" w14:textId="77777777" w:rsidR="00225A00" w:rsidRDefault="00225A00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694582EF" w14:textId="77777777" w:rsidR="00225A00" w:rsidRDefault="00225A00">
    <w:pPr>
      <w:pStyle w:val="a4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61493241"/>
      <w:docPartObj>
        <w:docPartGallery w:val="Page Numbers (Top of Page)"/>
        <w:docPartUnique/>
      </w:docPartObj>
    </w:sdtPr>
    <w:sdtEndPr/>
    <w:sdtContent>
      <w:p w14:paraId="2E4E830D" w14:textId="7307FCE4" w:rsidR="00225A00" w:rsidRDefault="00225A00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D234B">
          <w:rPr>
            <w:noProof/>
          </w:rPr>
          <w:t>2</w:t>
        </w:r>
        <w:r>
          <w:fldChar w:fldCharType="end"/>
        </w:r>
      </w:p>
    </w:sdtContent>
  </w:sdt>
  <w:p w14:paraId="15066284" w14:textId="77777777" w:rsidR="00225A00" w:rsidRDefault="00225A00">
    <w:pPr>
      <w:pStyle w:val="a4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CEC018" w14:textId="77777777" w:rsidR="00225A00" w:rsidRDefault="00225A00" w:rsidP="00225A00">
    <w:pPr>
      <w:pStyle w:val="a4"/>
      <w:jc w:val="center"/>
    </w:pPr>
  </w:p>
  <w:p w14:paraId="4BAC38A0" w14:textId="77777777" w:rsidR="00225A00" w:rsidRDefault="00225A00" w:rsidP="00225A00">
    <w:pPr>
      <w:pStyle w:val="a4"/>
      <w:jc w:val="center"/>
    </w:pPr>
  </w:p>
  <w:p w14:paraId="29053F26" w14:textId="6F1617AD" w:rsidR="00225A00" w:rsidRPr="000B3CD9" w:rsidRDefault="00225A00" w:rsidP="00225A00">
    <w:pPr>
      <w:pStyle w:val="a4"/>
      <w:jc w:val="center"/>
    </w:pPr>
    <w:r w:rsidRPr="0094281B">
      <w:rPr>
        <w:sz w:val="24"/>
      </w:rPr>
      <w:fldChar w:fldCharType="begin"/>
    </w:r>
    <w:r w:rsidRPr="0094281B">
      <w:rPr>
        <w:sz w:val="24"/>
      </w:rPr>
      <w:instrText>PAGE   \* MERGEFORMAT</w:instrText>
    </w:r>
    <w:r w:rsidRPr="0094281B">
      <w:rPr>
        <w:sz w:val="24"/>
      </w:rPr>
      <w:fldChar w:fldCharType="separate"/>
    </w:r>
    <w:r w:rsidR="00357F06">
      <w:rPr>
        <w:noProof/>
        <w:sz w:val="24"/>
      </w:rPr>
      <w:t>3</w:t>
    </w:r>
    <w:r w:rsidRPr="0094281B">
      <w:rPr>
        <w:sz w:val="24"/>
      </w:rPr>
      <w:fldChar w:fldCharType="end"/>
    </w:r>
  </w:p>
  <w:p w14:paraId="4954534B" w14:textId="77777777" w:rsidR="00225A00" w:rsidRPr="00C54845" w:rsidRDefault="00225A00" w:rsidP="00225A00">
    <w:pPr>
      <w:pStyle w:val="a4"/>
      <w:rPr>
        <w:sz w:val="24"/>
        <w:szCs w:val="26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854355" w14:textId="77777777" w:rsidR="00225A00" w:rsidRDefault="00225A00" w:rsidP="00225A00">
    <w:pPr>
      <w:pStyle w:val="a4"/>
      <w:tabs>
        <w:tab w:val="clear" w:pos="4677"/>
        <w:tab w:val="clear" w:pos="9355"/>
        <w:tab w:val="left" w:pos="465"/>
      </w:tabs>
    </w:pPr>
    <w:r>
      <w:tab/>
    </w:r>
  </w:p>
  <w:p w14:paraId="7574F2CF" w14:textId="77777777" w:rsidR="00225A00" w:rsidRPr="00F43F40" w:rsidRDefault="00225A00" w:rsidP="00225A00">
    <w:pPr>
      <w:pStyle w:val="a4"/>
      <w:tabs>
        <w:tab w:val="clear" w:pos="4677"/>
        <w:tab w:val="clear" w:pos="9355"/>
        <w:tab w:val="left" w:pos="465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B750B1"/>
    <w:multiLevelType w:val="hybridMultilevel"/>
    <w:tmpl w:val="69E273FA"/>
    <w:lvl w:ilvl="0" w:tplc="490CABF6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73D5D38"/>
    <w:multiLevelType w:val="hybridMultilevel"/>
    <w:tmpl w:val="DA9E593C"/>
    <w:lvl w:ilvl="0" w:tplc="13C4AF02">
      <w:start w:val="1"/>
      <w:numFmt w:val="decimal"/>
      <w:lvlText w:val="%1."/>
      <w:lvlJc w:val="left"/>
      <w:pPr>
        <w:ind w:left="9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77" w:hanging="360"/>
      </w:pPr>
    </w:lvl>
    <w:lvl w:ilvl="2" w:tplc="0419001B" w:tentative="1">
      <w:start w:val="1"/>
      <w:numFmt w:val="lowerRoman"/>
      <w:lvlText w:val="%3."/>
      <w:lvlJc w:val="right"/>
      <w:pPr>
        <w:ind w:left="2397" w:hanging="180"/>
      </w:pPr>
    </w:lvl>
    <w:lvl w:ilvl="3" w:tplc="0419000F" w:tentative="1">
      <w:start w:val="1"/>
      <w:numFmt w:val="decimal"/>
      <w:lvlText w:val="%4."/>
      <w:lvlJc w:val="left"/>
      <w:pPr>
        <w:ind w:left="3117" w:hanging="360"/>
      </w:pPr>
    </w:lvl>
    <w:lvl w:ilvl="4" w:tplc="04190019" w:tentative="1">
      <w:start w:val="1"/>
      <w:numFmt w:val="lowerLetter"/>
      <w:lvlText w:val="%5."/>
      <w:lvlJc w:val="left"/>
      <w:pPr>
        <w:ind w:left="3837" w:hanging="360"/>
      </w:pPr>
    </w:lvl>
    <w:lvl w:ilvl="5" w:tplc="0419001B" w:tentative="1">
      <w:start w:val="1"/>
      <w:numFmt w:val="lowerRoman"/>
      <w:lvlText w:val="%6."/>
      <w:lvlJc w:val="right"/>
      <w:pPr>
        <w:ind w:left="4557" w:hanging="180"/>
      </w:pPr>
    </w:lvl>
    <w:lvl w:ilvl="6" w:tplc="0419000F" w:tentative="1">
      <w:start w:val="1"/>
      <w:numFmt w:val="decimal"/>
      <w:lvlText w:val="%7."/>
      <w:lvlJc w:val="left"/>
      <w:pPr>
        <w:ind w:left="5277" w:hanging="360"/>
      </w:pPr>
    </w:lvl>
    <w:lvl w:ilvl="7" w:tplc="04190019" w:tentative="1">
      <w:start w:val="1"/>
      <w:numFmt w:val="lowerLetter"/>
      <w:lvlText w:val="%8."/>
      <w:lvlJc w:val="left"/>
      <w:pPr>
        <w:ind w:left="5997" w:hanging="360"/>
      </w:pPr>
    </w:lvl>
    <w:lvl w:ilvl="8" w:tplc="0419001B" w:tentative="1">
      <w:start w:val="1"/>
      <w:numFmt w:val="lowerRoman"/>
      <w:lvlText w:val="%9."/>
      <w:lvlJc w:val="right"/>
      <w:pPr>
        <w:ind w:left="671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0C8E"/>
    <w:rsid w:val="0000161B"/>
    <w:rsid w:val="00014A5B"/>
    <w:rsid w:val="000170BA"/>
    <w:rsid w:val="000209C0"/>
    <w:rsid w:val="00056138"/>
    <w:rsid w:val="00056914"/>
    <w:rsid w:val="00107815"/>
    <w:rsid w:val="00207870"/>
    <w:rsid w:val="00225A00"/>
    <w:rsid w:val="002B5287"/>
    <w:rsid w:val="002C4C23"/>
    <w:rsid w:val="003158FE"/>
    <w:rsid w:val="00333D89"/>
    <w:rsid w:val="00354DB8"/>
    <w:rsid w:val="00357F06"/>
    <w:rsid w:val="00403977"/>
    <w:rsid w:val="00467A53"/>
    <w:rsid w:val="004A3FEF"/>
    <w:rsid w:val="004D7F52"/>
    <w:rsid w:val="00562782"/>
    <w:rsid w:val="00571B34"/>
    <w:rsid w:val="005768D8"/>
    <w:rsid w:val="00685EBB"/>
    <w:rsid w:val="006C07FE"/>
    <w:rsid w:val="006D234B"/>
    <w:rsid w:val="006E4BFB"/>
    <w:rsid w:val="006E5129"/>
    <w:rsid w:val="00786129"/>
    <w:rsid w:val="007A0BC2"/>
    <w:rsid w:val="00821C20"/>
    <w:rsid w:val="008465DD"/>
    <w:rsid w:val="00884962"/>
    <w:rsid w:val="008F0CBD"/>
    <w:rsid w:val="008F4B76"/>
    <w:rsid w:val="009077EF"/>
    <w:rsid w:val="0092150A"/>
    <w:rsid w:val="00990104"/>
    <w:rsid w:val="00994766"/>
    <w:rsid w:val="009A797D"/>
    <w:rsid w:val="00BA3C69"/>
    <w:rsid w:val="00BD1CD5"/>
    <w:rsid w:val="00BE317C"/>
    <w:rsid w:val="00C62AAB"/>
    <w:rsid w:val="00C64568"/>
    <w:rsid w:val="00CD0C8E"/>
    <w:rsid w:val="00CD502D"/>
    <w:rsid w:val="00D2326E"/>
    <w:rsid w:val="00DC491F"/>
    <w:rsid w:val="00DC7A21"/>
    <w:rsid w:val="00DD49D1"/>
    <w:rsid w:val="00E74A81"/>
    <w:rsid w:val="00EE0C51"/>
    <w:rsid w:val="00F5549F"/>
    <w:rsid w:val="00F715C6"/>
    <w:rsid w:val="00FB6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B69BF4"/>
  <w15:chartTrackingRefBased/>
  <w15:docId w15:val="{9139D2D8-0759-463C-A3EB-1D58A5326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link w:val="a4"/>
    <w:uiPriority w:val="99"/>
    <w:rsid w:val="00DD49D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header"/>
    <w:basedOn w:val="a"/>
    <w:link w:val="a3"/>
    <w:uiPriority w:val="99"/>
    <w:unhideWhenUsed/>
    <w:rsid w:val="00DD49D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DD49D1"/>
  </w:style>
  <w:style w:type="paragraph" w:styleId="a5">
    <w:name w:val="footer"/>
    <w:basedOn w:val="a"/>
    <w:link w:val="a6"/>
    <w:uiPriority w:val="99"/>
    <w:unhideWhenUsed/>
    <w:rsid w:val="00DD49D1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DD49D1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7">
    <w:name w:val="Table Grid"/>
    <w:basedOn w:val="a1"/>
    <w:uiPriority w:val="59"/>
    <w:rsid w:val="00DD49D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C62AAB"/>
    <w:pPr>
      <w:ind w:left="720"/>
      <w:contextualSpacing/>
    </w:pPr>
  </w:style>
  <w:style w:type="paragraph" w:customStyle="1" w:styleId="FR1">
    <w:name w:val="FR1"/>
    <w:rsid w:val="007A0BC2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character" w:customStyle="1" w:styleId="2">
    <w:name w:val="Основной текст (2)_"/>
    <w:basedOn w:val="a0"/>
    <w:link w:val="20"/>
    <w:rsid w:val="00BA3C69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A3C69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/>
      <w:sz w:val="28"/>
      <w:szCs w:val="28"/>
    </w:rPr>
  </w:style>
  <w:style w:type="paragraph" w:customStyle="1" w:styleId="ConsPlusNormal">
    <w:name w:val="ConsPlusNormal"/>
    <w:link w:val="ConsPlusNormal0"/>
    <w:qFormat/>
    <w:rsid w:val="0092150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92150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No Spacing"/>
    <w:link w:val="aa"/>
    <w:uiPriority w:val="1"/>
    <w:qFormat/>
    <w:rsid w:val="0092150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a">
    <w:name w:val="Без интервала Знак"/>
    <w:link w:val="a9"/>
    <w:uiPriority w:val="1"/>
    <w:locked/>
    <w:rsid w:val="0092150A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343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4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eader" Target="header6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7</Pages>
  <Words>1456</Words>
  <Characters>8300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kolesnik.nv17@outlook.com</dc:creator>
  <cp:keywords/>
  <dc:description/>
  <cp:lastModifiedBy>Вера Набока</cp:lastModifiedBy>
  <cp:revision>30</cp:revision>
  <cp:lastPrinted>2024-12-25T06:33:00Z</cp:lastPrinted>
  <dcterms:created xsi:type="dcterms:W3CDTF">2024-11-26T10:10:00Z</dcterms:created>
  <dcterms:modified xsi:type="dcterms:W3CDTF">2025-04-16T05:54:00Z</dcterms:modified>
</cp:coreProperties>
</file>